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5D" w:rsidRDefault="0048125D" w:rsidP="00335B3D">
      <w:pPr>
        <w:pStyle w:val="Addrofauthor"/>
        <w:rPr>
          <w:b/>
          <w:sz w:val="40"/>
          <w:szCs w:val="40"/>
        </w:rPr>
      </w:pPr>
      <w:r w:rsidRPr="0048125D">
        <w:rPr>
          <w:b/>
          <w:sz w:val="40"/>
          <w:szCs w:val="40"/>
        </w:rPr>
        <w:t xml:space="preserve">Tired Light and </w:t>
      </w:r>
    </w:p>
    <w:p w:rsidR="0048125D" w:rsidRDefault="0048125D" w:rsidP="00335B3D">
      <w:pPr>
        <w:pStyle w:val="Addrofauthor"/>
        <w:rPr>
          <w:b/>
          <w:sz w:val="40"/>
          <w:szCs w:val="40"/>
        </w:rPr>
      </w:pPr>
      <w:r w:rsidRPr="0048125D">
        <w:rPr>
          <w:b/>
          <w:sz w:val="40"/>
          <w:szCs w:val="40"/>
        </w:rPr>
        <w:t xml:space="preserve">Type </w:t>
      </w:r>
      <w:proofErr w:type="gramStart"/>
      <w:r w:rsidRPr="0048125D">
        <w:rPr>
          <w:b/>
          <w:sz w:val="40"/>
          <w:szCs w:val="40"/>
        </w:rPr>
        <w:t>Ia</w:t>
      </w:r>
      <w:proofErr w:type="gramEnd"/>
      <w:r w:rsidRPr="0048125D">
        <w:rPr>
          <w:b/>
          <w:sz w:val="40"/>
          <w:szCs w:val="40"/>
        </w:rPr>
        <w:t xml:space="preserve"> Supernovae Observations</w:t>
      </w:r>
    </w:p>
    <w:p w:rsidR="00335B3D" w:rsidRPr="008E02F9" w:rsidRDefault="0048125D" w:rsidP="00335B3D">
      <w:pPr>
        <w:pStyle w:val="Addrofauthor"/>
      </w:pPr>
      <w:r>
        <w:t>Herman Holushko</w:t>
      </w:r>
    </w:p>
    <w:p w:rsidR="00335B3D" w:rsidRPr="008E02F9" w:rsidRDefault="0048125D" w:rsidP="00335B3D">
      <w:pPr>
        <w:pStyle w:val="Addrofauthor"/>
      </w:pPr>
      <w:r>
        <w:t>Richmond Hill, Ontario, Canada</w:t>
      </w:r>
    </w:p>
    <w:p w:rsidR="00335B3D" w:rsidRPr="008E02F9" w:rsidRDefault="00335B3D" w:rsidP="00335B3D">
      <w:pPr>
        <w:pStyle w:val="Addrofauthor"/>
      </w:pPr>
      <w:proofErr w:type="gramStart"/>
      <w:r w:rsidRPr="008E02F9">
        <w:t>e-mail</w:t>
      </w:r>
      <w:proofErr w:type="gramEnd"/>
      <w:r w:rsidRPr="008E02F9">
        <w:t xml:space="preserve">: </w:t>
      </w:r>
      <w:r w:rsidR="0048125D">
        <w:t>holushko@yahoo.com</w:t>
      </w:r>
    </w:p>
    <w:p w:rsidR="00335B3D" w:rsidRPr="008E02F9" w:rsidRDefault="00335B3D" w:rsidP="00335B3D">
      <w:pPr>
        <w:pStyle w:val="Addrofauthor"/>
      </w:pPr>
    </w:p>
    <w:p w:rsidR="009F51F5" w:rsidRDefault="00837B31" w:rsidP="00134A87">
      <w:pPr>
        <w:pStyle w:val="Abstract"/>
      </w:pPr>
      <w:r w:rsidRPr="00837B31">
        <w:t xml:space="preserve">The phenomenon known as “supernova timescale stretching” was discovered by measuring the observed light curve broadening and by measuring the rate of spectra evolution (aging) for Type </w:t>
      </w:r>
      <w:proofErr w:type="gramStart"/>
      <w:r w:rsidRPr="00837B31">
        <w:t>Ia</w:t>
      </w:r>
      <w:proofErr w:type="gramEnd"/>
      <w:r w:rsidRPr="00837B31">
        <w:t xml:space="preserve"> supernovae. In mo</w:t>
      </w:r>
      <w:r w:rsidRPr="00837B31">
        <w:t>d</w:t>
      </w:r>
      <w:r w:rsidRPr="00837B31">
        <w:t>ern cosmology this phenomenon is widely considered as one that rules out the “tired light” hypothesis. The r</w:t>
      </w:r>
      <w:r w:rsidRPr="00837B31">
        <w:t>e</w:t>
      </w:r>
      <w:r w:rsidRPr="00837B31">
        <w:t xml:space="preserve">defined “tired light” hypothesis presented in this paper not only agrees with the supernova timescale stretching but actually explains it without employing universe expansion. Using Type </w:t>
      </w:r>
      <w:proofErr w:type="gramStart"/>
      <w:r w:rsidRPr="00837B31">
        <w:t>Ia</w:t>
      </w:r>
      <w:proofErr w:type="gramEnd"/>
      <w:r w:rsidRPr="00837B31">
        <w:t xml:space="preserve"> supernova spectra template, I have conducted a computer simulation study of light propagation from supernova to observer based on the tired light assumptions.  The results of the simulation for “at rest” UBVRIYJHK bands do not contradict the a</w:t>
      </w:r>
      <w:r w:rsidRPr="00837B31">
        <w:t>s</w:t>
      </w:r>
      <w:r w:rsidRPr="00837B31">
        <w:t>tronomical observations related to light curve broadening and spectra aging. The comparative analysis shows advantages of “tired light” over “accelerated Universe expansion” model.</w:t>
      </w:r>
    </w:p>
    <w:p w:rsidR="00837B31" w:rsidRPr="00134A87" w:rsidRDefault="00837B31" w:rsidP="00134A87">
      <w:pPr>
        <w:pStyle w:val="Abstract"/>
      </w:pPr>
    </w:p>
    <w:p w:rsidR="004A5738" w:rsidRPr="00134A87" w:rsidRDefault="004A5738" w:rsidP="00134A87">
      <w:pPr>
        <w:pStyle w:val="NormPara"/>
        <w:rPr>
          <w:i/>
        </w:rPr>
        <w:sectPr w:rsidR="004A5738" w:rsidRPr="00134A87">
          <w:headerReference w:type="even" r:id="rId8"/>
          <w:headerReference w:type="default" r:id="rId9"/>
          <w:pgSz w:w="12240" w:h="15840"/>
          <w:pgMar w:top="1152" w:right="720" w:bottom="720" w:left="720" w:header="720" w:footer="720" w:gutter="0"/>
          <w:cols w:space="720"/>
        </w:sectPr>
      </w:pPr>
    </w:p>
    <w:p w:rsidR="00154F80" w:rsidRPr="008E02F9" w:rsidRDefault="00154F80" w:rsidP="00F9654F">
      <w:pPr>
        <w:pStyle w:val="Heading1"/>
        <w:numPr>
          <w:ilvl w:val="0"/>
          <w:numId w:val="5"/>
        </w:numPr>
        <w:spacing w:before="0" w:line="240" w:lineRule="atLeast"/>
        <w:ind w:left="274" w:hanging="274"/>
        <w:rPr>
          <w:szCs w:val="24"/>
        </w:rPr>
      </w:pPr>
      <w:r w:rsidRPr="008E02F9">
        <w:rPr>
          <w:szCs w:val="24"/>
        </w:rPr>
        <w:lastRenderedPageBreak/>
        <w:t>Introduction</w:t>
      </w:r>
    </w:p>
    <w:p w:rsidR="00154F80" w:rsidRPr="008E02F9" w:rsidRDefault="005B38A1" w:rsidP="00154F80">
      <w:pPr>
        <w:pStyle w:val="NormPara"/>
        <w:ind w:firstLine="270"/>
        <w:rPr>
          <w:szCs w:val="18"/>
        </w:rPr>
      </w:pPr>
      <w:r w:rsidRPr="005B38A1">
        <w:t>In 2001, a group of cosmologists from Supernova Cosmology Project published an article</w:t>
      </w:r>
      <w:r>
        <w:t xml:space="preserve"> </w:t>
      </w:r>
      <w:r w:rsidRPr="00837B31">
        <w:t>“Tim</w:t>
      </w:r>
      <w:r w:rsidRPr="00837B31">
        <w:t>e</w:t>
      </w:r>
      <w:r w:rsidRPr="00837B31">
        <w:t xml:space="preserve">scale Stretch Parameterization of Type </w:t>
      </w:r>
      <w:proofErr w:type="gramStart"/>
      <w:r w:rsidRPr="00837B31">
        <w:t>Ia</w:t>
      </w:r>
      <w:proofErr w:type="gramEnd"/>
      <w:r w:rsidRPr="00837B31">
        <w:t xml:space="preserve"> Supernova B-band Light Curves” [1].</w:t>
      </w:r>
      <w:r>
        <w:t xml:space="preserve"> </w:t>
      </w:r>
      <w:r w:rsidR="00837B31" w:rsidRPr="00837B31">
        <w:t xml:space="preserve">While analyzing explosions of Type </w:t>
      </w:r>
      <w:proofErr w:type="gramStart"/>
      <w:r w:rsidR="00837B31" w:rsidRPr="00837B31">
        <w:t>Ia</w:t>
      </w:r>
      <w:proofErr w:type="gramEnd"/>
      <w:r w:rsidR="00837B31" w:rsidRPr="00837B31">
        <w:t xml:space="preserve"> supernovae, they di</w:t>
      </w:r>
      <w:r w:rsidR="00837B31" w:rsidRPr="00837B31">
        <w:t>s</w:t>
      </w:r>
      <w:r w:rsidR="00837B31" w:rsidRPr="00837B31">
        <w:t>covered a dependency of the width of B-band light curves on the supernova redshift. They found that the light curve width is pr</w:t>
      </w:r>
      <w:r w:rsidR="00837B31" w:rsidRPr="00837B31">
        <w:t>o</w:t>
      </w:r>
      <w:r w:rsidR="00837B31" w:rsidRPr="00837B31">
        <w:t>portional to factor (1+Z), where Z is redshift. In the article they came to the concl</w:t>
      </w:r>
      <w:r w:rsidR="00837B31" w:rsidRPr="00837B31">
        <w:t>u</w:t>
      </w:r>
      <w:r w:rsidR="00837B31" w:rsidRPr="00837B31">
        <w:t>sion that this dependency “provides ind</w:t>
      </w:r>
      <w:r w:rsidR="00837B31" w:rsidRPr="00837B31">
        <w:t>e</w:t>
      </w:r>
      <w:r w:rsidR="00837B31" w:rsidRPr="00837B31">
        <w:t>pendent evidence for cosmological expansion as the explanation of redshifts”. The co</w:t>
      </w:r>
      <w:r w:rsidR="00837B31" w:rsidRPr="00837B31">
        <w:t>n</w:t>
      </w:r>
      <w:r w:rsidR="00837B31" w:rsidRPr="00837B31">
        <w:t>clusion is based on the idea that supern</w:t>
      </w:r>
      <w:r w:rsidR="00837B31" w:rsidRPr="00837B31">
        <w:t>o</w:t>
      </w:r>
      <w:r w:rsidR="00837B31" w:rsidRPr="00837B31">
        <w:t>vae with high redshift are receding from us so fast that the light emitted at the end of the explosion travels much longer way than the light emitted at the beginning of the expl</w:t>
      </w:r>
      <w:r w:rsidR="00837B31" w:rsidRPr="00837B31">
        <w:t>o</w:t>
      </w:r>
      <w:r w:rsidR="00837B31" w:rsidRPr="00837B31">
        <w:t>sion. As a result, the observed light curve gets broaden. The i</w:t>
      </w:r>
      <w:r w:rsidR="00837B31" w:rsidRPr="00837B31">
        <w:t>m</w:t>
      </w:r>
      <w:r w:rsidR="00837B31" w:rsidRPr="00837B31">
        <w:t>portant part of the work is the proof of universality timescale stretching. The a</w:t>
      </w:r>
      <w:r w:rsidR="00837B31" w:rsidRPr="00837B31">
        <w:t>u</w:t>
      </w:r>
      <w:r w:rsidR="00837B31" w:rsidRPr="00837B31">
        <w:t>thors rule out tired light theories because they “would not yield this slowing of the light curves”.</w:t>
      </w:r>
    </w:p>
    <w:p w:rsidR="005B38A1" w:rsidRDefault="0056766E" w:rsidP="005B38A1">
      <w:pPr>
        <w:pStyle w:val="NormPara"/>
        <w:ind w:firstLine="270"/>
      </w:pPr>
      <w:r w:rsidRPr="0056766E">
        <w:t>In 2008</w:t>
      </w:r>
      <w:r w:rsidR="005B38A1">
        <w:t xml:space="preserve"> </w:t>
      </w:r>
      <w:r w:rsidRPr="0056766E">
        <w:t>Blondin</w:t>
      </w:r>
      <w:r w:rsidR="005B38A1">
        <w:t xml:space="preserve"> et al.</w:t>
      </w:r>
      <w:r w:rsidRPr="0056766E">
        <w:t xml:space="preserve"> suggested another approach for measu</w:t>
      </w:r>
      <w:r w:rsidRPr="0056766E">
        <w:t>r</w:t>
      </w:r>
      <w:r w:rsidRPr="0056766E">
        <w:t>ing the timescale stretching of supernova explosion</w:t>
      </w:r>
      <w:r w:rsidR="005B38A1">
        <w:t xml:space="preserve"> [2]</w:t>
      </w:r>
      <w:r w:rsidRPr="0056766E">
        <w:t xml:space="preserve">. </w:t>
      </w:r>
      <w:r w:rsidR="005B38A1">
        <w:t>They measured timescale stretching by the rate of spectra aging. They found that the spectra of low redshift supernovae changes in a consistent way. The determined the tim</w:t>
      </w:r>
      <w:r w:rsidR="005B38A1">
        <w:t>e</w:t>
      </w:r>
      <w:r w:rsidR="005B38A1">
        <w:t>scale stretching factor by comparing the rate of spectra aging for low and high redshift supernovae. They found that the rate is proportional to 1</w:t>
      </w:r>
      <w:proofErr w:type="gramStart"/>
      <w:r w:rsidR="005B38A1">
        <w:t>/(</w:t>
      </w:r>
      <w:proofErr w:type="gramEnd"/>
      <w:r w:rsidR="005B38A1">
        <w:t xml:space="preserve">1 + Z) factor, which conforms to the results of Goldhaber group and supports ”homogeneous and isotropic expanding universe”. Blondin et al. also rule out the tired light hypothesis by </w:t>
      </w:r>
      <w:proofErr w:type="gramStart"/>
      <w:r w:rsidR="005B38A1">
        <w:t>saying ”</w:t>
      </w:r>
      <w:proofErr w:type="gramEnd"/>
      <w:r w:rsidR="005B38A1">
        <w:t>this hypothesis does not predict a time dilation e</w:t>
      </w:r>
      <w:r w:rsidR="005B38A1">
        <w:t>f</w:t>
      </w:r>
      <w:r w:rsidR="005B38A1">
        <w:t>fect”.</w:t>
      </w:r>
    </w:p>
    <w:p w:rsidR="0056766E" w:rsidRDefault="0056766E" w:rsidP="005B38A1">
      <w:pPr>
        <w:pStyle w:val="NormPara"/>
        <w:ind w:firstLine="270"/>
      </w:pPr>
      <w:r w:rsidRPr="0056766E">
        <w:t>In my work I show that the tired light hypothesis does not contradict to astr</w:t>
      </w:r>
      <w:r w:rsidRPr="0056766E">
        <w:t>o</w:t>
      </w:r>
      <w:r w:rsidRPr="0056766E">
        <w:t xml:space="preserve">nomical observations related to light curve broadening and spectra aging of Type </w:t>
      </w:r>
      <w:proofErr w:type="gramStart"/>
      <w:r w:rsidRPr="0056766E">
        <w:t>Ia</w:t>
      </w:r>
      <w:proofErr w:type="gramEnd"/>
      <w:r w:rsidRPr="0056766E">
        <w:t xml:space="preserve"> supernovae. Furthe</w:t>
      </w:r>
      <w:r w:rsidRPr="0056766E">
        <w:t>r</w:t>
      </w:r>
      <w:r w:rsidRPr="0056766E">
        <w:t>more, these observations can be explained within the tired light paradigm.</w:t>
      </w:r>
    </w:p>
    <w:p w:rsidR="0056766E" w:rsidRDefault="0056766E" w:rsidP="0056766E">
      <w:pPr>
        <w:pStyle w:val="NormPara"/>
        <w:ind w:firstLine="0"/>
      </w:pPr>
    </w:p>
    <w:p w:rsidR="0056766E" w:rsidRPr="0056766E" w:rsidRDefault="0056766E" w:rsidP="0056766E">
      <w:pPr>
        <w:pStyle w:val="Heading1"/>
        <w:numPr>
          <w:ilvl w:val="0"/>
          <w:numId w:val="5"/>
        </w:numPr>
        <w:spacing w:before="0" w:line="240" w:lineRule="atLeast"/>
        <w:ind w:left="274" w:hanging="274"/>
        <w:rPr>
          <w:szCs w:val="24"/>
        </w:rPr>
      </w:pPr>
      <w:r w:rsidRPr="0056766E">
        <w:rPr>
          <w:szCs w:val="24"/>
        </w:rPr>
        <w:t>Redetermined “tired light” paradigm</w:t>
      </w:r>
    </w:p>
    <w:p w:rsidR="0056766E" w:rsidRDefault="0056766E" w:rsidP="00154F80">
      <w:pPr>
        <w:pStyle w:val="NormPara"/>
        <w:ind w:firstLine="270"/>
      </w:pPr>
      <w:r w:rsidRPr="0056766E">
        <w:t xml:space="preserve">Term “tired light” covers a class of theories that explain the redshift by the photon energy depletion effect. These theories </w:t>
      </w:r>
      <w:r w:rsidRPr="0056766E">
        <w:lastRenderedPageBreak/>
        <w:t>differ from one another by physical mechanism of energy depl</w:t>
      </w:r>
      <w:r w:rsidRPr="0056766E">
        <w:t>e</w:t>
      </w:r>
      <w:r w:rsidRPr="0056766E">
        <w:t xml:space="preserve">tion. The suggested mechanisms include the following: </w:t>
      </w:r>
      <w:r w:rsidR="000C143F" w:rsidRPr="000C143F">
        <w:t>gravit</w:t>
      </w:r>
      <w:r w:rsidR="000C143F" w:rsidRPr="000C143F">
        <w:t>a</w:t>
      </w:r>
      <w:r w:rsidR="000C143F" w:rsidRPr="000C143F">
        <w:t>tional drugging, Compton effect [3], atomic se</w:t>
      </w:r>
      <w:r w:rsidR="000C143F" w:rsidRPr="000C143F">
        <w:t>c</w:t>
      </w:r>
      <w:r w:rsidR="000C143F" w:rsidRPr="000C143F">
        <w:t>ondary emission [4</w:t>
      </w:r>
      <w:r w:rsidR="000C143F">
        <w:t xml:space="preserve">, </w:t>
      </w:r>
      <w:r w:rsidR="000C143F" w:rsidRPr="000C143F">
        <w:t>electronic secondary emission [5], interactions with intergala</w:t>
      </w:r>
      <w:r w:rsidR="000C143F" w:rsidRPr="000C143F">
        <w:t>c</w:t>
      </w:r>
      <w:r w:rsidR="000C143F" w:rsidRPr="000C143F">
        <w:t>tic gas [6</w:t>
      </w:r>
      <w:r w:rsidR="000C143F">
        <w:t>]</w:t>
      </w:r>
      <w:r w:rsidR="000C143F" w:rsidRPr="000C143F">
        <w:t xml:space="preserve">, plasma redshift [7], </w:t>
      </w:r>
      <w:proofErr w:type="gramStart"/>
      <w:r w:rsidR="000C143F" w:rsidRPr="000C143F">
        <w:t>Stark</w:t>
      </w:r>
      <w:proofErr w:type="gramEnd"/>
      <w:r w:rsidR="000C143F" w:rsidRPr="000C143F">
        <w:t xml:space="preserve"> effect [8]</w:t>
      </w:r>
      <w:r w:rsidR="000C143F">
        <w:t>.</w:t>
      </w:r>
    </w:p>
    <w:p w:rsidR="0056766E" w:rsidRDefault="0056766E" w:rsidP="00154F80">
      <w:pPr>
        <w:pStyle w:val="NormPara"/>
        <w:ind w:firstLine="270"/>
      </w:pPr>
      <w:r w:rsidRPr="0056766E">
        <w:t>Karim Khaidarov suggested the redshift mechanism which is based on the classical idea of interstellar space filled with unive</w:t>
      </w:r>
      <w:r w:rsidRPr="0056766E">
        <w:t>r</w:t>
      </w:r>
      <w:r w:rsidRPr="0056766E">
        <w:t>sally present medium – aether that is the carrier of electroma</w:t>
      </w:r>
      <w:r w:rsidRPr="0056766E">
        <w:t>g</w:t>
      </w:r>
      <w:r w:rsidRPr="0056766E">
        <w:t>netic waves. In this medium, EM waves experience “constant fading, just like waves in the usual isotropic physical media: so</w:t>
      </w:r>
      <w:r w:rsidRPr="0056766E">
        <w:t>l</w:t>
      </w:r>
      <w:r w:rsidRPr="0056766E">
        <w:t>ids, liquids, gases” [</w:t>
      </w:r>
      <w:r w:rsidR="00A431BF">
        <w:t>9</w:t>
      </w:r>
      <w:r w:rsidRPr="0056766E">
        <w:t>]. In his work, Khaidarov explains the d</w:t>
      </w:r>
      <w:r w:rsidRPr="0056766E">
        <w:t>e</w:t>
      </w:r>
      <w:r w:rsidRPr="0056766E">
        <w:t>pendency of supernova magnitudes on redshift presented by Perlmutter et al. [</w:t>
      </w:r>
      <w:r w:rsidR="00A431BF">
        <w:t>10</w:t>
      </w:r>
      <w:r w:rsidRPr="0056766E">
        <w:t>] from the positions of aether physics.</w:t>
      </w:r>
    </w:p>
    <w:p w:rsidR="0056766E" w:rsidRDefault="0056766E" w:rsidP="00154F80">
      <w:pPr>
        <w:pStyle w:val="NormPara"/>
        <w:ind w:firstLine="270"/>
      </w:pPr>
      <w:r w:rsidRPr="0056766E">
        <w:t>Khaidarov states that the energy which is lost by light gets spent on heating aether [</w:t>
      </w:r>
      <w:r w:rsidR="00A431BF">
        <w:t>11</w:t>
      </w:r>
      <w:r w:rsidRPr="0056766E">
        <w:t>]. The temperature of aether in inte</w:t>
      </w:r>
      <w:r w:rsidRPr="0056766E">
        <w:t>r</w:t>
      </w:r>
      <w:r w:rsidRPr="0056766E">
        <w:t>stellar space is also known as CMB temperature and equals to 2.723 K0. Aether is a physical medium which is attributed by physical properties such as pressure, density, temperature, ela</w:t>
      </w:r>
      <w:r w:rsidRPr="0056766E">
        <w:t>s</w:t>
      </w:r>
      <w:r w:rsidRPr="0056766E">
        <w:t>ticity, viscosity. The properties of aether define the speed of ele</w:t>
      </w:r>
      <w:r w:rsidRPr="0056766E">
        <w:t>c</w:t>
      </w:r>
      <w:r w:rsidRPr="0056766E">
        <w:t>tromagnetic waves. These physical properties are not constant, they may fluctuate; therefore, the speed of light in a vacuum is not a fundamental constant. It would be hard to imagine that physical waves that are travelling on the same path for billion years will have exactly the same travelling time, with millisecond accuracy. The travelling time of photons emitted from the same source and observed at the same destination varies. Based on the Central Limit Theorem one may suggest that the travelling time has Gauss distribution. The idea of photon travelling time having Gauss distribution was suggested by Alexander Chepick [1</w:t>
      </w:r>
      <w:r w:rsidR="00A431BF">
        <w:t>2</w:t>
      </w:r>
      <w:proofErr w:type="gramStart"/>
      <w:r w:rsidRPr="0056766E">
        <w:t>][</w:t>
      </w:r>
      <w:proofErr w:type="gramEnd"/>
      <w:r w:rsidR="00A431BF">
        <w:t>13</w:t>
      </w:r>
      <w:r w:rsidRPr="0056766E">
        <w:t xml:space="preserve">]. </w:t>
      </w:r>
      <w:proofErr w:type="gramStart"/>
      <w:r w:rsidRPr="0056766E">
        <w:t>The longer the travelling path, the higher the standard deviation of photons travelling time.</w:t>
      </w:r>
      <w:proofErr w:type="gramEnd"/>
      <w:r w:rsidRPr="0056766E">
        <w:t xml:space="preserve"> Higher standard deviation leads to longer observed duration of supernova explosion.</w:t>
      </w:r>
    </w:p>
    <w:p w:rsidR="006A2DC3" w:rsidRDefault="006A2DC3" w:rsidP="0056766E">
      <w:pPr>
        <w:pStyle w:val="NormPara"/>
        <w:ind w:firstLine="0"/>
      </w:pPr>
    </w:p>
    <w:p w:rsidR="0056766E" w:rsidRPr="0056766E" w:rsidRDefault="0056766E" w:rsidP="0056766E">
      <w:pPr>
        <w:pStyle w:val="Heading1"/>
        <w:numPr>
          <w:ilvl w:val="0"/>
          <w:numId w:val="5"/>
        </w:numPr>
        <w:spacing w:before="0" w:line="240" w:lineRule="atLeast"/>
        <w:ind w:left="274" w:hanging="274"/>
        <w:rPr>
          <w:szCs w:val="24"/>
        </w:rPr>
      </w:pPr>
      <w:r w:rsidRPr="0056766E">
        <w:rPr>
          <w:szCs w:val="24"/>
        </w:rPr>
        <w:t>Computer simulation of light propagation</w:t>
      </w:r>
    </w:p>
    <w:p w:rsidR="008A7C05" w:rsidRDefault="00374317" w:rsidP="00154F80">
      <w:pPr>
        <w:pStyle w:val="NormPara"/>
        <w:ind w:firstLine="270"/>
      </w:pPr>
      <w:r w:rsidRPr="00374317">
        <w:t>In my study I express the standard deviation in days and a</w:t>
      </w:r>
      <w:r w:rsidRPr="00374317">
        <w:t>s</w:t>
      </w:r>
      <w:r w:rsidRPr="00374317">
        <w:t>sume that zero redshift corresponds to zero standard deviation. The intrinsic stretch-factor s is not taken into consideration and assumed to be equal to 1. Another assumption is that the stan</w:t>
      </w:r>
      <w:r w:rsidRPr="00374317">
        <w:t>d</w:t>
      </w:r>
      <w:r w:rsidRPr="00374317">
        <w:t xml:space="preserve">ard deviation is the same for all the wavelengths, even though it </w:t>
      </w:r>
      <w:r w:rsidRPr="00374317">
        <w:lastRenderedPageBreak/>
        <w:t>is possible to suggest that the standard deviation may depend on wavelength. The latter is the subject for a future research.</w:t>
      </w:r>
    </w:p>
    <w:p w:rsidR="008A7C05" w:rsidRDefault="008A7C05" w:rsidP="008A7C05">
      <w:pPr>
        <w:pStyle w:val="NormPara"/>
        <w:ind w:firstLine="270"/>
      </w:pPr>
      <w:r w:rsidRPr="008A7C05">
        <w:t>To test the redetermined tired light hypothesis I have deve</w:t>
      </w:r>
      <w:r w:rsidRPr="008A7C05">
        <w:t>l</w:t>
      </w:r>
      <w:r w:rsidRPr="008A7C05">
        <w:t>oped a computer program that simulates propagation of photons from supernova to observer. The simulation can be executed in two modes: “tired light” and “standard cosmology”. The pr</w:t>
      </w:r>
      <w:r w:rsidRPr="008A7C05">
        <w:t>o</w:t>
      </w:r>
      <w:r w:rsidRPr="008A7C05">
        <w:t>gram is implemented in C# programming language. It is avail</w:t>
      </w:r>
      <w:r w:rsidRPr="008A7C05">
        <w:t>a</w:t>
      </w:r>
      <w:r w:rsidRPr="008A7C05">
        <w:t>ble for download as open source freeware [1</w:t>
      </w:r>
      <w:r w:rsidR="00053B0D">
        <w:t>4</w:t>
      </w:r>
      <w:r w:rsidRPr="008A7C05">
        <w:t>]. I use spectral template of Type Ia supernovae with zero redshift maintained by Eric Hsiao [</w:t>
      </w:r>
      <w:r w:rsidR="00053B0D">
        <w:t>15</w:t>
      </w:r>
      <w:proofErr w:type="gramStart"/>
      <w:r w:rsidRPr="008A7C05">
        <w:t>][</w:t>
      </w:r>
      <w:proofErr w:type="gramEnd"/>
      <w:r w:rsidRPr="008A7C05">
        <w:t>1</w:t>
      </w:r>
      <w:r w:rsidR="00053B0D">
        <w:t>6</w:t>
      </w:r>
      <w:r w:rsidRPr="008A7C05">
        <w:t>] for input data. This template is based on more than 1000 spectral measurements and contains data for each day (epoch) of explosion in the range from -20 to 84 epochs. The data for each day contains spectral flux density characteristics in the range from 1000 to 25000 Angstrom binned to 10 Angstrom. A</w:t>
      </w:r>
      <w:r w:rsidRPr="008A7C05">
        <w:t>n</w:t>
      </w:r>
      <w:r w:rsidRPr="008A7C05">
        <w:t>other portion of input data are filter transmission curves for UBVRIYJHK bands. I apply UBVRI transmission data of Joh</w:t>
      </w:r>
      <w:r w:rsidRPr="008A7C05">
        <w:t>n</w:t>
      </w:r>
      <w:r w:rsidRPr="008A7C05">
        <w:t>son-Bessel filters used in MONET project [1</w:t>
      </w:r>
      <w:r w:rsidR="00053B0D">
        <w:t>7</w:t>
      </w:r>
      <w:r w:rsidRPr="008A7C05">
        <w:t>]. For YJHK bands I use transmission data of filters used in LBT telescope at Mount Graham International Observatory [1</w:t>
      </w:r>
      <w:r w:rsidR="00053B0D">
        <w:t>8</w:t>
      </w:r>
      <w:r w:rsidRPr="008A7C05">
        <w:t>].</w:t>
      </w:r>
    </w:p>
    <w:p w:rsidR="008A7C05" w:rsidRDefault="008A7C05" w:rsidP="008A7C05">
      <w:pPr>
        <w:pStyle w:val="NormPara"/>
        <w:ind w:firstLine="270"/>
      </w:pPr>
      <w:r w:rsidRPr="008A7C05">
        <w:t>The photons get emitted with interval of 0.01 day. On each emission the number of photons for each spectral bin is dete</w:t>
      </w:r>
      <w:r w:rsidRPr="008A7C05">
        <w:t>r</w:t>
      </w:r>
      <w:r w:rsidRPr="008A7C05">
        <w:t>mined by formula</w:t>
      </w:r>
    </w:p>
    <w:p w:rsidR="008A7C05" w:rsidRDefault="008A7C05" w:rsidP="008A7C05">
      <w:pPr>
        <w:pStyle w:val="NormPara"/>
        <w:ind w:firstLine="270"/>
      </w:pPr>
    </w:p>
    <w:p w:rsidR="008A7C05" w:rsidRPr="00276581" w:rsidRDefault="008A7C05" w:rsidP="008A7C05">
      <w:pPr>
        <w:pStyle w:val="NoSpacing"/>
        <w:spacing w:line="276" w:lineRule="auto"/>
        <w:ind w:firstLine="720"/>
        <w:jc w:val="both"/>
        <w:rPr>
          <w:sz w:val="20"/>
        </w:rPr>
      </w:pPr>
      <w:r w:rsidRPr="005860D0">
        <w:rPr>
          <w:position w:val="-12"/>
          <w:sz w:val="18"/>
          <w:szCs w:val="18"/>
        </w:rPr>
        <w:object w:dxaOrig="1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pt;height:16.8pt" o:ole="">
            <v:imagedata r:id="rId10" o:title=""/>
          </v:shape>
          <o:OLEObject Type="Embed" ProgID="Equation.3" ShapeID="_x0000_i1025" DrawAspect="Content" ObjectID="_1433260651" r:id="rId11"/>
        </w:object>
      </w:r>
      <w:r>
        <w:rPr>
          <w:sz w:val="18"/>
          <w:szCs w:val="18"/>
        </w:rPr>
        <w:tab/>
      </w:r>
      <w:r>
        <w:rPr>
          <w:sz w:val="18"/>
          <w:szCs w:val="18"/>
        </w:rPr>
        <w:tab/>
      </w:r>
      <w:r>
        <w:rPr>
          <w:sz w:val="20"/>
        </w:rPr>
        <w:tab/>
        <w:t xml:space="preserve">            </w:t>
      </w:r>
      <w:r w:rsidRPr="008A7C05">
        <w:rPr>
          <w:rFonts w:ascii="Book Antiqua" w:hAnsi="Book Antiqua"/>
          <w:sz w:val="18"/>
        </w:rPr>
        <w:t>(1)</w:t>
      </w:r>
    </w:p>
    <w:p w:rsidR="008A7C05" w:rsidRDefault="008A7C05" w:rsidP="008A7C05">
      <w:pPr>
        <w:pStyle w:val="NoSpacing"/>
        <w:spacing w:line="276" w:lineRule="auto"/>
        <w:jc w:val="both"/>
        <w:rPr>
          <w:sz w:val="18"/>
          <w:szCs w:val="18"/>
        </w:rPr>
      </w:pPr>
    </w:p>
    <w:p w:rsidR="008A7C05" w:rsidRPr="008A7C05" w:rsidRDefault="008A7C05" w:rsidP="008A7C05">
      <w:pPr>
        <w:pStyle w:val="NoSpacing"/>
        <w:spacing w:line="276" w:lineRule="auto"/>
        <w:jc w:val="both"/>
        <w:rPr>
          <w:rFonts w:ascii="Book Antiqua" w:hAnsi="Book Antiqua"/>
          <w:sz w:val="18"/>
        </w:rPr>
      </w:pPr>
      <w:r w:rsidRPr="00CD6A32">
        <w:rPr>
          <w:position w:val="-12"/>
          <w:sz w:val="18"/>
          <w:szCs w:val="18"/>
        </w:rPr>
        <w:object w:dxaOrig="560" w:dyaOrig="360">
          <v:shape id="_x0000_i1026" type="#_x0000_t75" style="width:24.2pt;height:15.75pt" o:ole="">
            <v:imagedata r:id="rId12" o:title=""/>
          </v:shape>
          <o:OLEObject Type="Embed" ProgID="Equation.3" ShapeID="_x0000_i1026" DrawAspect="Content" ObjectID="_1433260652" r:id="rId13"/>
        </w:object>
      </w:r>
      <w:r>
        <w:rPr>
          <w:sz w:val="18"/>
          <w:szCs w:val="18"/>
        </w:rPr>
        <w:t xml:space="preserve"> </w:t>
      </w:r>
      <w:r>
        <w:rPr>
          <w:sz w:val="18"/>
          <w:szCs w:val="18"/>
        </w:rPr>
        <w:tab/>
      </w:r>
      <w:r w:rsidRPr="00276581">
        <w:rPr>
          <w:sz w:val="20"/>
        </w:rPr>
        <w:t xml:space="preserve">- </w:t>
      </w:r>
      <w:r w:rsidRPr="008A7C05">
        <w:rPr>
          <w:rFonts w:ascii="Book Antiqua" w:hAnsi="Book Antiqua"/>
          <w:sz w:val="18"/>
        </w:rPr>
        <w:t>Spectral flux density for certain wavelength and m</w:t>
      </w:r>
      <w:r>
        <w:rPr>
          <w:rFonts w:ascii="Book Antiqua" w:hAnsi="Book Antiqua"/>
          <w:sz w:val="18"/>
        </w:rPr>
        <w:t>o</w:t>
      </w:r>
      <w:r w:rsidRPr="008A7C05">
        <w:rPr>
          <w:rFonts w:ascii="Book Antiqua" w:hAnsi="Book Antiqua"/>
          <w:sz w:val="18"/>
        </w:rPr>
        <w:t>ment of time in supernova reference frame. It is calculated on basis of spectral template using linear approximation.</w:t>
      </w:r>
    </w:p>
    <w:p w:rsidR="008A7C05" w:rsidRPr="00276581" w:rsidRDefault="008A7C05" w:rsidP="008A7C05">
      <w:pPr>
        <w:pStyle w:val="NoSpacing"/>
        <w:spacing w:line="276" w:lineRule="auto"/>
        <w:jc w:val="both"/>
        <w:rPr>
          <w:sz w:val="20"/>
        </w:rPr>
      </w:pPr>
      <w:r w:rsidRPr="00276581">
        <w:rPr>
          <w:position w:val="-6"/>
          <w:sz w:val="20"/>
        </w:rPr>
        <w:object w:dxaOrig="220" w:dyaOrig="279">
          <v:shape id="_x0000_i1027" type="#_x0000_t75" style="width:10.5pt;height:13.65pt" o:ole="">
            <v:imagedata r:id="rId14" o:title=""/>
          </v:shape>
          <o:OLEObject Type="Embed" ProgID="Equation.3" ShapeID="_x0000_i1027" DrawAspect="Content" ObjectID="_1433260653" r:id="rId15"/>
        </w:object>
      </w:r>
      <w:r w:rsidRPr="00276581">
        <w:rPr>
          <w:sz w:val="20"/>
        </w:rPr>
        <w:tab/>
      </w:r>
      <w:r w:rsidRPr="008A7C05">
        <w:rPr>
          <w:rFonts w:ascii="Book Antiqua" w:hAnsi="Book Antiqua"/>
          <w:sz w:val="18"/>
        </w:rPr>
        <w:t>- Wavelength</w:t>
      </w:r>
    </w:p>
    <w:p w:rsidR="008A7C05" w:rsidRPr="00276581" w:rsidRDefault="008A7C05" w:rsidP="008A7C05">
      <w:pPr>
        <w:pStyle w:val="NoSpacing"/>
        <w:spacing w:line="276" w:lineRule="auto"/>
        <w:jc w:val="both"/>
        <w:rPr>
          <w:sz w:val="20"/>
        </w:rPr>
      </w:pPr>
      <w:r w:rsidRPr="00276581">
        <w:rPr>
          <w:position w:val="-6"/>
          <w:sz w:val="20"/>
        </w:rPr>
        <w:object w:dxaOrig="139" w:dyaOrig="240">
          <v:shape id="_x0000_i1028" type="#_x0000_t75" style="width:6.85pt;height:12.1pt" o:ole="">
            <v:imagedata r:id="rId16" o:title=""/>
          </v:shape>
          <o:OLEObject Type="Embed" ProgID="Equation.3" ShapeID="_x0000_i1028" DrawAspect="Content" ObjectID="_1433260654" r:id="rId17"/>
        </w:object>
      </w:r>
      <w:r w:rsidRPr="00276581">
        <w:rPr>
          <w:sz w:val="20"/>
        </w:rPr>
        <w:tab/>
      </w:r>
      <w:r w:rsidRPr="008A7C05">
        <w:rPr>
          <w:rFonts w:ascii="Book Antiqua" w:hAnsi="Book Antiqua"/>
          <w:sz w:val="18"/>
        </w:rPr>
        <w:t xml:space="preserve">- Moment of time in supernova reference frame; on the beginning moment of explosion </w:t>
      </w:r>
      <w:r w:rsidRPr="008A7C05">
        <w:rPr>
          <w:rFonts w:ascii="Book Antiqua" w:hAnsi="Book Antiqua"/>
          <w:i/>
          <w:sz w:val="18"/>
        </w:rPr>
        <w:t>t=0</w:t>
      </w:r>
    </w:p>
    <w:p w:rsidR="008A7C05" w:rsidRPr="008A7C05" w:rsidRDefault="008A7C05" w:rsidP="008A7C05">
      <w:pPr>
        <w:pStyle w:val="NoSpacing"/>
        <w:spacing w:line="276" w:lineRule="auto"/>
        <w:jc w:val="both"/>
        <w:rPr>
          <w:rFonts w:ascii="Book Antiqua" w:hAnsi="Book Antiqua"/>
          <w:sz w:val="18"/>
        </w:rPr>
      </w:pPr>
      <w:r w:rsidRPr="00276581">
        <w:rPr>
          <w:position w:val="-6"/>
          <w:sz w:val="20"/>
        </w:rPr>
        <w:object w:dxaOrig="200" w:dyaOrig="279">
          <v:shape id="_x0000_i1029" type="#_x0000_t75" style="width:10pt;height:13.65pt" o:ole="">
            <v:imagedata r:id="rId18" o:title=""/>
          </v:shape>
          <o:OLEObject Type="Embed" ProgID="Equation.3" ShapeID="_x0000_i1029" DrawAspect="Content" ObjectID="_1433260655" r:id="rId19"/>
        </w:object>
      </w:r>
      <w:r w:rsidRPr="00276581">
        <w:rPr>
          <w:sz w:val="20"/>
        </w:rPr>
        <w:tab/>
      </w:r>
      <w:r w:rsidRPr="008A7C05">
        <w:rPr>
          <w:rFonts w:ascii="Book Antiqua" w:hAnsi="Book Antiqua"/>
          <w:sz w:val="18"/>
        </w:rPr>
        <w:t>- Arbitrary coefficient</w:t>
      </w:r>
    </w:p>
    <w:p w:rsidR="008A7C05" w:rsidRDefault="008A7C05" w:rsidP="008A7C05">
      <w:pPr>
        <w:pStyle w:val="NoSpacing"/>
        <w:spacing w:line="276" w:lineRule="auto"/>
        <w:jc w:val="both"/>
        <w:rPr>
          <w:sz w:val="20"/>
        </w:rPr>
      </w:pPr>
    </w:p>
    <w:p w:rsidR="008A7C05" w:rsidRPr="008A7C05" w:rsidRDefault="008A7C05" w:rsidP="008A7C05">
      <w:pPr>
        <w:pStyle w:val="NormPara"/>
        <w:ind w:firstLine="270"/>
      </w:pPr>
      <w:r w:rsidRPr="008A7C05">
        <w:t xml:space="preserve">The number of photons is a factitious value. The coefficient is chosen in a way that provides number of photons large enough to ensure statistical quality and low enough to have reasonable simulation running time.              </w:t>
      </w:r>
    </w:p>
    <w:p w:rsidR="005C3F7A" w:rsidRDefault="005C3F7A" w:rsidP="008A7C05">
      <w:pPr>
        <w:pStyle w:val="NormPara"/>
        <w:ind w:firstLine="0"/>
      </w:pPr>
    </w:p>
    <w:p w:rsidR="008A7C05" w:rsidRDefault="005C3F7A" w:rsidP="008A7C05">
      <w:pPr>
        <w:pStyle w:val="NormPara"/>
        <w:ind w:firstLine="0"/>
      </w:pPr>
      <w:r w:rsidRPr="005C3F7A">
        <w:t>The energy possessed by each photon on emission is calculated by formula (2).</w:t>
      </w:r>
    </w:p>
    <w:p w:rsidR="005C3F7A" w:rsidRDefault="005C3F7A" w:rsidP="008A7C05">
      <w:pPr>
        <w:pStyle w:val="NormPara"/>
        <w:ind w:firstLine="0"/>
      </w:pPr>
    </w:p>
    <w:p w:rsidR="005C3F7A" w:rsidRDefault="005C3F7A" w:rsidP="005C3F7A">
      <w:pPr>
        <w:pStyle w:val="NormPara"/>
        <w:ind w:firstLine="720"/>
      </w:pPr>
      <w:r w:rsidRPr="00276581">
        <w:rPr>
          <w:rFonts w:ascii="Times New Roman" w:hAnsi="Times New Roman"/>
          <w:position w:val="-30"/>
          <w:sz w:val="20"/>
        </w:rPr>
        <w:object w:dxaOrig="2640" w:dyaOrig="720">
          <v:shape id="_x0000_i1030" type="#_x0000_t75" style="width:110.35pt;height:30.5pt" o:ole="">
            <v:imagedata r:id="rId20" o:title=""/>
          </v:shape>
          <o:OLEObject Type="Embed" ProgID="Equation.3" ShapeID="_x0000_i1030" DrawAspect="Content" ObjectID="_1433260656" r:id="rId21"/>
        </w:object>
      </w:r>
      <w:r>
        <w:rPr>
          <w:rFonts w:ascii="Times New Roman" w:hAnsi="Times New Roman"/>
          <w:sz w:val="20"/>
        </w:rPr>
        <w:tab/>
      </w:r>
      <w:r>
        <w:rPr>
          <w:rFonts w:ascii="Times New Roman" w:hAnsi="Times New Roman"/>
          <w:sz w:val="20"/>
        </w:rPr>
        <w:tab/>
        <w:t xml:space="preserve">     </w:t>
      </w:r>
      <w:r>
        <w:rPr>
          <w:sz w:val="20"/>
        </w:rPr>
        <w:t xml:space="preserve">       </w:t>
      </w:r>
      <w:r w:rsidRPr="008A7C05">
        <w:t>(</w:t>
      </w:r>
      <w:r>
        <w:t>2</w:t>
      </w:r>
      <w:r w:rsidRPr="008A7C05">
        <w:t>)</w:t>
      </w:r>
    </w:p>
    <w:p w:rsidR="008A7C05" w:rsidRDefault="008A7C05" w:rsidP="008A7C05">
      <w:pPr>
        <w:pStyle w:val="NormPara"/>
        <w:ind w:firstLine="270"/>
      </w:pPr>
    </w:p>
    <w:p w:rsidR="005C3F7A" w:rsidRPr="005C3F7A" w:rsidRDefault="005C3F7A" w:rsidP="005C3F7A">
      <w:pPr>
        <w:pStyle w:val="NormPara"/>
        <w:ind w:firstLine="270"/>
      </w:pPr>
      <w:r w:rsidRPr="005C3F7A">
        <w:t xml:space="preserve">The value of </w:t>
      </w:r>
      <w:proofErr w:type="spellStart"/>
      <w:proofErr w:type="gramStart"/>
      <w:r w:rsidRPr="005C3F7A">
        <w:rPr>
          <w:i/>
          <w:sz w:val="20"/>
        </w:rPr>
        <w:t>e</w:t>
      </w:r>
      <w:r w:rsidRPr="005C3F7A">
        <w:rPr>
          <w:i/>
          <w:sz w:val="20"/>
          <w:vertAlign w:val="subscript"/>
        </w:rPr>
        <w:t>λ</w:t>
      </w:r>
      <w:proofErr w:type="spellEnd"/>
      <w:r w:rsidRPr="005C3F7A">
        <w:rPr>
          <w:rFonts w:ascii="Times New Roman" w:hAnsi="Times New Roman"/>
          <w:sz w:val="20"/>
        </w:rPr>
        <w:t>(</w:t>
      </w:r>
      <w:proofErr w:type="gramEnd"/>
      <w:r w:rsidRPr="005C3F7A">
        <w:rPr>
          <w:i/>
        </w:rPr>
        <w:t>t</w:t>
      </w:r>
      <w:r w:rsidRPr="005C3F7A">
        <w:rPr>
          <w:rFonts w:ascii="Times New Roman" w:hAnsi="Times New Roman"/>
          <w:sz w:val="20"/>
        </w:rPr>
        <w:t>)</w:t>
      </w:r>
      <w:r>
        <w:t xml:space="preserve"> </w:t>
      </w:r>
      <w:r w:rsidRPr="005C3F7A">
        <w:t>is also a factitious value which is required solely for reconstruction of spectrum at observer site.</w:t>
      </w:r>
    </w:p>
    <w:p w:rsidR="005C3F7A" w:rsidRDefault="005C3F7A" w:rsidP="005C3F7A">
      <w:pPr>
        <w:pStyle w:val="NormPara"/>
        <w:ind w:firstLine="270"/>
      </w:pPr>
      <w:r w:rsidRPr="005C3F7A">
        <w:t xml:space="preserve">For each emitted photon the program calculates the arrival moment of time </w:t>
      </w:r>
      <w:r w:rsidRPr="005C3F7A">
        <w:rPr>
          <w:i/>
        </w:rPr>
        <w:t>t’</w:t>
      </w:r>
      <w:r>
        <w:rPr>
          <w:i/>
        </w:rPr>
        <w:t xml:space="preserve"> </w:t>
      </w:r>
      <w:r w:rsidRPr="005C3F7A">
        <w:t>in the observer reference frame. For “standard cosmology” mode the arrival moment of time is calculated by formula (3).</w:t>
      </w:r>
    </w:p>
    <w:p w:rsidR="005C3F7A" w:rsidRDefault="005C3F7A" w:rsidP="005C3F7A">
      <w:pPr>
        <w:pStyle w:val="NormPara"/>
        <w:ind w:firstLine="270"/>
      </w:pPr>
    </w:p>
    <w:p w:rsidR="005C3F7A" w:rsidRPr="005C3F7A" w:rsidRDefault="005C3F7A" w:rsidP="005C3F7A">
      <w:pPr>
        <w:pStyle w:val="NormPara"/>
        <w:ind w:firstLine="720"/>
      </w:pPr>
      <w:r w:rsidRPr="00276581">
        <w:rPr>
          <w:rFonts w:ascii="Times New Roman" w:hAnsi="Times New Roman"/>
          <w:position w:val="-12"/>
          <w:sz w:val="20"/>
        </w:rPr>
        <w:object w:dxaOrig="1700" w:dyaOrig="360">
          <v:shape id="_x0000_i1031" type="#_x0000_t75" style="width:75.15pt;height:16.3pt" o:ole="">
            <v:imagedata r:id="rId22" o:title=""/>
          </v:shape>
          <o:OLEObject Type="Embed" ProgID="Equation.3" ShapeID="_x0000_i1031" DrawAspect="Content" ObjectID="_1433260657" r:id="rId23"/>
        </w:object>
      </w: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8A7C05">
        <w:t>(</w:t>
      </w:r>
      <w:r>
        <w:t>3</w:t>
      </w:r>
      <w:r w:rsidRPr="008A7C05">
        <w:t>)</w:t>
      </w:r>
    </w:p>
    <w:p w:rsidR="005C3F7A" w:rsidRDefault="005C3F7A" w:rsidP="005C3F7A">
      <w:pPr>
        <w:pStyle w:val="NormPara"/>
        <w:ind w:firstLine="270"/>
      </w:pPr>
    </w:p>
    <w:p w:rsidR="000D0DA1" w:rsidRPr="000D0DA1" w:rsidRDefault="000D0DA1" w:rsidP="000D0DA1">
      <w:pPr>
        <w:pStyle w:val="NoSpacing"/>
        <w:spacing w:line="276" w:lineRule="auto"/>
        <w:jc w:val="both"/>
        <w:rPr>
          <w:rFonts w:ascii="Book Antiqua" w:hAnsi="Book Antiqua"/>
          <w:sz w:val="18"/>
        </w:rPr>
      </w:pPr>
      <w:r w:rsidRPr="000D0DA1">
        <w:rPr>
          <w:i/>
          <w:sz w:val="20"/>
        </w:rPr>
        <w:t>Z</w:t>
      </w:r>
      <w:r w:rsidRPr="00276581">
        <w:rPr>
          <w:sz w:val="20"/>
        </w:rPr>
        <w:tab/>
      </w:r>
      <w:r w:rsidRPr="000D0DA1">
        <w:rPr>
          <w:rFonts w:ascii="Book Antiqua" w:hAnsi="Book Antiqua"/>
          <w:sz w:val="18"/>
        </w:rPr>
        <w:t>- Redshift</w:t>
      </w:r>
    </w:p>
    <w:p w:rsidR="000D0DA1" w:rsidRPr="00276581" w:rsidRDefault="000D0DA1" w:rsidP="000D0DA1">
      <w:pPr>
        <w:pStyle w:val="NoSpacing"/>
        <w:spacing w:line="276" w:lineRule="auto"/>
        <w:jc w:val="both"/>
        <w:rPr>
          <w:sz w:val="20"/>
        </w:rPr>
      </w:pPr>
      <w:r w:rsidRPr="000D0DA1">
        <w:rPr>
          <w:i/>
          <w:sz w:val="20"/>
        </w:rPr>
        <w:lastRenderedPageBreak/>
        <w:t>T</w:t>
      </w:r>
      <w:r>
        <w:rPr>
          <w:sz w:val="20"/>
          <w:vertAlign w:val="subscript"/>
        </w:rPr>
        <w:t>0</w:t>
      </w:r>
      <w:r w:rsidRPr="00276581">
        <w:rPr>
          <w:sz w:val="20"/>
        </w:rPr>
        <w:tab/>
      </w:r>
      <w:r w:rsidRPr="000D0DA1">
        <w:rPr>
          <w:rFonts w:ascii="Book Antiqua" w:hAnsi="Book Antiqua"/>
          <w:sz w:val="18"/>
        </w:rPr>
        <w:t>- Traveling time of the photons emitted at the beginning moment of explosion</w:t>
      </w:r>
      <w:r w:rsidRPr="00276581">
        <w:rPr>
          <w:sz w:val="20"/>
        </w:rPr>
        <w:t xml:space="preserve">. </w:t>
      </w:r>
    </w:p>
    <w:p w:rsidR="000D0DA1" w:rsidRDefault="000D0DA1" w:rsidP="005C3F7A">
      <w:pPr>
        <w:pStyle w:val="NormPara"/>
        <w:ind w:firstLine="270"/>
      </w:pPr>
    </w:p>
    <w:p w:rsidR="000D0DA1" w:rsidRDefault="000D0DA1" w:rsidP="000D0DA1">
      <w:pPr>
        <w:pStyle w:val="NormPara"/>
        <w:ind w:firstLine="0"/>
      </w:pPr>
      <w:r w:rsidRPr="000D0DA1">
        <w:t>For “tired light” mode the arrival moment is calculated as fo</w:t>
      </w:r>
      <w:r w:rsidRPr="000D0DA1">
        <w:t>l</w:t>
      </w:r>
      <w:r w:rsidRPr="000D0DA1">
        <w:t>lows.</w:t>
      </w:r>
    </w:p>
    <w:p w:rsidR="000D0DA1" w:rsidRDefault="000D0DA1" w:rsidP="005C3F7A">
      <w:pPr>
        <w:pStyle w:val="NormPara"/>
        <w:ind w:firstLine="270"/>
      </w:pPr>
    </w:p>
    <w:p w:rsidR="00EE4797" w:rsidRPr="00D629D0" w:rsidRDefault="00EE4797" w:rsidP="00EE4797">
      <w:pPr>
        <w:pStyle w:val="NormPara"/>
        <w:ind w:firstLine="720"/>
      </w:pPr>
      <w:r w:rsidRPr="00276581">
        <w:rPr>
          <w:rFonts w:ascii="Times New Roman" w:hAnsi="Times New Roman"/>
          <w:position w:val="-10"/>
          <w:sz w:val="20"/>
        </w:rPr>
        <w:object w:dxaOrig="1920" w:dyaOrig="320">
          <v:shape id="_x0000_i1032" type="#_x0000_t75" style="width:88.8pt;height:14.7pt" o:ole="">
            <v:imagedata r:id="rId24" o:title=""/>
          </v:shape>
          <o:OLEObject Type="Embed" ProgID="Equation.3" ShapeID="_x0000_i1032" DrawAspect="Content" ObjectID="_1433260658" r:id="rId25"/>
        </w:objec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D629D0">
        <w:rPr>
          <w:rFonts w:ascii="Times New Roman" w:hAnsi="Times New Roman"/>
          <w:sz w:val="20"/>
        </w:rPr>
        <w:t xml:space="preserve"> </w:t>
      </w:r>
      <w:r w:rsidRPr="008A7C05">
        <w:t>(</w:t>
      </w:r>
      <w:r>
        <w:t>4</w:t>
      </w:r>
      <w:r w:rsidRPr="008A7C05">
        <w:t>)</w:t>
      </w:r>
    </w:p>
    <w:p w:rsidR="00EE4797" w:rsidRDefault="00EE4797" w:rsidP="00EE4797">
      <w:pPr>
        <w:pStyle w:val="NormPara"/>
        <w:ind w:firstLine="0"/>
      </w:pPr>
    </w:p>
    <w:p w:rsidR="00EE4797" w:rsidRPr="00276581" w:rsidRDefault="00EE4797" w:rsidP="00EE4797">
      <w:pPr>
        <w:pStyle w:val="NoSpacing"/>
        <w:spacing w:line="360" w:lineRule="auto"/>
        <w:jc w:val="both"/>
        <w:rPr>
          <w:sz w:val="20"/>
        </w:rPr>
      </w:pPr>
      <w:r w:rsidRPr="00276581">
        <w:rPr>
          <w:position w:val="-6"/>
          <w:sz w:val="20"/>
        </w:rPr>
        <w:object w:dxaOrig="680" w:dyaOrig="279">
          <v:shape id="_x0000_i1033" type="#_x0000_t75" style="width:33.65pt;height:13.65pt" o:ole="">
            <v:imagedata r:id="rId26" o:title=""/>
          </v:shape>
          <o:OLEObject Type="Embed" ProgID="Equation.3" ShapeID="_x0000_i1033" DrawAspect="Content" ObjectID="_1433260659" r:id="rId27"/>
        </w:object>
      </w:r>
      <w:r w:rsidRPr="00276581">
        <w:rPr>
          <w:sz w:val="20"/>
        </w:rPr>
        <w:tab/>
        <w:t xml:space="preserve">- </w:t>
      </w:r>
      <w:r w:rsidRPr="00EE4797">
        <w:rPr>
          <w:rFonts w:ascii="Book Antiqua" w:hAnsi="Book Antiqua"/>
          <w:sz w:val="18"/>
        </w:rPr>
        <w:t>Random number generator with Gauss distribution</w:t>
      </w:r>
    </w:p>
    <w:p w:rsidR="00EE4797" w:rsidRPr="00276581" w:rsidRDefault="00EE4797" w:rsidP="00EE4797">
      <w:pPr>
        <w:pStyle w:val="NoSpacing"/>
        <w:spacing w:line="360" w:lineRule="auto"/>
        <w:jc w:val="both"/>
        <w:rPr>
          <w:sz w:val="20"/>
        </w:rPr>
      </w:pPr>
      <w:r w:rsidRPr="00276581">
        <w:rPr>
          <w:position w:val="-4"/>
          <w:sz w:val="20"/>
        </w:rPr>
        <w:object w:dxaOrig="220" w:dyaOrig="260">
          <v:shape id="_x0000_i1034" type="#_x0000_t75" style="width:10.5pt;height:13.15pt" o:ole="">
            <v:imagedata r:id="rId28" o:title=""/>
          </v:shape>
          <o:OLEObject Type="Embed" ProgID="Equation.3" ShapeID="_x0000_i1034" DrawAspect="Content" ObjectID="_1433260660" r:id="rId29"/>
        </w:object>
      </w:r>
      <w:r w:rsidRPr="00276581">
        <w:rPr>
          <w:sz w:val="20"/>
        </w:rPr>
        <w:tab/>
        <w:t xml:space="preserve">- </w:t>
      </w:r>
      <w:r w:rsidRPr="00EE4797">
        <w:rPr>
          <w:rFonts w:ascii="Book Antiqua" w:hAnsi="Book Antiqua"/>
          <w:sz w:val="18"/>
        </w:rPr>
        <w:t>Mean of photons travelling time</w:t>
      </w:r>
    </w:p>
    <w:p w:rsidR="00EE4797" w:rsidRPr="00EE4797" w:rsidRDefault="00EE4797" w:rsidP="00EE4797">
      <w:pPr>
        <w:pStyle w:val="NoSpacing"/>
        <w:spacing w:line="360" w:lineRule="auto"/>
        <w:jc w:val="both"/>
        <w:rPr>
          <w:rFonts w:ascii="Book Antiqua" w:hAnsi="Book Antiqua"/>
          <w:sz w:val="18"/>
        </w:rPr>
      </w:pPr>
      <w:r w:rsidRPr="00276581">
        <w:rPr>
          <w:position w:val="-6"/>
          <w:sz w:val="20"/>
        </w:rPr>
        <w:object w:dxaOrig="240" w:dyaOrig="220">
          <v:shape id="_x0000_i1035" type="#_x0000_t75" style="width:12.1pt;height:10.5pt" o:ole="">
            <v:imagedata r:id="rId30" o:title=""/>
          </v:shape>
          <o:OLEObject Type="Embed" ProgID="Equation.3" ShapeID="_x0000_i1035" DrawAspect="Content" ObjectID="_1433260661" r:id="rId31"/>
        </w:object>
      </w:r>
      <w:r w:rsidRPr="00276581">
        <w:rPr>
          <w:sz w:val="20"/>
        </w:rPr>
        <w:tab/>
        <w:t xml:space="preserve">- </w:t>
      </w:r>
      <w:r w:rsidRPr="00EE4797">
        <w:rPr>
          <w:rFonts w:ascii="Book Antiqua" w:hAnsi="Book Antiqua"/>
          <w:sz w:val="18"/>
        </w:rPr>
        <w:t>Standard deviation of photons travelling time entered as input parameter</w:t>
      </w:r>
    </w:p>
    <w:p w:rsidR="00EE4797" w:rsidRPr="00EE4797" w:rsidRDefault="00EE4797" w:rsidP="00EE4797">
      <w:pPr>
        <w:pStyle w:val="NormPara"/>
        <w:ind w:firstLine="270"/>
      </w:pPr>
      <w:r w:rsidRPr="00EE4797">
        <w:t xml:space="preserve">Values of </w:t>
      </w:r>
      <w:r w:rsidRPr="00EE4797">
        <w:rPr>
          <w:i/>
        </w:rPr>
        <w:t>T</w:t>
      </w:r>
      <w:r w:rsidRPr="00EE4797">
        <w:rPr>
          <w:i/>
          <w:vertAlign w:val="subscript"/>
        </w:rPr>
        <w:t>0</w:t>
      </w:r>
      <w:r w:rsidRPr="00EE4797">
        <w:t xml:space="preserve"> and </w:t>
      </w:r>
      <w:r w:rsidRPr="00EE4797">
        <w:rPr>
          <w:i/>
        </w:rPr>
        <w:t>T</w:t>
      </w:r>
      <w:r w:rsidRPr="00EE4797">
        <w:t xml:space="preserve"> are chosen arbitrary. The only consider</w:t>
      </w:r>
      <w:r w:rsidRPr="00EE4797">
        <w:t>a</w:t>
      </w:r>
      <w:r w:rsidRPr="00EE4797">
        <w:t>tion is that they should be essentially larger than any observed duration of explosion. At observer site, for each received photon the values of wavelength, energy and arrival time are known; therefore it is possible to reconstruct spectra of received light with or without redshift. The non-shifted spectra can be dete</w:t>
      </w:r>
      <w:r w:rsidRPr="00EE4797">
        <w:t>r</w:t>
      </w:r>
      <w:r w:rsidRPr="00EE4797">
        <w:t>mined using formula (5). From here on I use term “non-shifted” instead of “at rest” because in the tired light model both supe</w:t>
      </w:r>
      <w:r w:rsidRPr="00EE4797">
        <w:t>r</w:t>
      </w:r>
      <w:r w:rsidRPr="00EE4797">
        <w:t>nova and the observer are at rest (in cosmological scale).</w:t>
      </w:r>
    </w:p>
    <w:p w:rsidR="00EE4797" w:rsidRDefault="00EE4797" w:rsidP="00EE4797">
      <w:pPr>
        <w:pStyle w:val="NormPara"/>
        <w:ind w:firstLine="0"/>
      </w:pPr>
    </w:p>
    <w:p w:rsidR="00D629D0" w:rsidRDefault="00D629D0" w:rsidP="00D629D0">
      <w:pPr>
        <w:pStyle w:val="NormPara"/>
        <w:ind w:firstLine="720"/>
        <w:rPr>
          <w:rFonts w:ascii="Times New Roman" w:hAnsi="Times New Roman"/>
          <w:sz w:val="20"/>
        </w:rPr>
      </w:pPr>
      <w:r w:rsidRPr="001F66D7">
        <w:rPr>
          <w:rFonts w:ascii="Times New Roman" w:hAnsi="Times New Roman"/>
          <w:position w:val="-24"/>
          <w:sz w:val="20"/>
        </w:rPr>
        <w:object w:dxaOrig="2120" w:dyaOrig="680">
          <v:shape id="_x0000_i1036" type="#_x0000_t75" style="width:92.5pt;height:29.45pt" o:ole="">
            <v:imagedata r:id="rId32" o:title=""/>
          </v:shape>
          <o:OLEObject Type="Embed" ProgID="Equation.3" ShapeID="_x0000_i1036" DrawAspect="Content" ObjectID="_1433260662" r:id="rId33"/>
        </w:object>
      </w:r>
      <w:r>
        <w:rPr>
          <w:rFonts w:ascii="Times New Roman" w:hAnsi="Times New Roman"/>
          <w:sz w:val="20"/>
        </w:rPr>
        <w:tab/>
      </w:r>
      <w:r>
        <w:rPr>
          <w:rFonts w:ascii="Times New Roman" w:hAnsi="Times New Roman"/>
          <w:sz w:val="20"/>
        </w:rPr>
        <w:tab/>
      </w:r>
      <w:r>
        <w:rPr>
          <w:rFonts w:ascii="Times New Roman" w:hAnsi="Times New Roman"/>
          <w:sz w:val="20"/>
        </w:rPr>
        <w:tab/>
      </w:r>
      <w:r w:rsidRPr="00D629D0">
        <w:t xml:space="preserve">           </w:t>
      </w:r>
      <w:r>
        <w:t xml:space="preserve">    </w:t>
      </w:r>
      <w:r w:rsidRPr="00D629D0">
        <w:t>(5)</w:t>
      </w:r>
    </w:p>
    <w:p w:rsidR="00D629D0" w:rsidRDefault="00D629D0" w:rsidP="00EE4797">
      <w:pPr>
        <w:pStyle w:val="NormPara"/>
        <w:ind w:firstLine="0"/>
      </w:pPr>
    </w:p>
    <w:p w:rsidR="00D629D0" w:rsidRPr="00D629D0" w:rsidRDefault="00D629D0" w:rsidP="00D629D0">
      <w:pPr>
        <w:pStyle w:val="NormPara"/>
        <w:ind w:firstLine="0"/>
      </w:pPr>
      <w:r w:rsidRPr="00D629D0">
        <w:t>A non-shifted light curve in terms of flux at certain band is d</w:t>
      </w:r>
      <w:r w:rsidRPr="00D629D0">
        <w:t>e</w:t>
      </w:r>
      <w:r w:rsidRPr="00D629D0">
        <w:t>termined as follows.</w:t>
      </w:r>
    </w:p>
    <w:p w:rsidR="00D629D0" w:rsidRDefault="00D629D0" w:rsidP="005C3F7A">
      <w:pPr>
        <w:pStyle w:val="NormPara"/>
        <w:ind w:firstLine="270"/>
      </w:pPr>
    </w:p>
    <w:p w:rsidR="00D629D0" w:rsidRDefault="00D629D0" w:rsidP="00D629D0">
      <w:pPr>
        <w:pStyle w:val="NormPara"/>
        <w:ind w:firstLine="720"/>
        <w:rPr>
          <w:rFonts w:ascii="Times New Roman" w:hAnsi="Times New Roman"/>
          <w:sz w:val="20"/>
        </w:rPr>
      </w:pPr>
      <w:r w:rsidRPr="001F66D7">
        <w:rPr>
          <w:rFonts w:ascii="Times New Roman" w:hAnsi="Times New Roman"/>
          <w:position w:val="-28"/>
          <w:sz w:val="20"/>
        </w:rPr>
        <w:object w:dxaOrig="2840" w:dyaOrig="540">
          <v:shape id="_x0000_i1037" type="#_x0000_t75" style="width:119.8pt;height:22.6pt" o:ole="">
            <v:imagedata r:id="rId34" o:title=""/>
          </v:shape>
          <o:OLEObject Type="Embed" ProgID="Equation.3" ShapeID="_x0000_i1037" DrawAspect="Content" ObjectID="_1433260663" r:id="rId35"/>
        </w:object>
      </w:r>
      <w:r>
        <w:rPr>
          <w:rFonts w:ascii="Times New Roman" w:hAnsi="Times New Roman"/>
          <w:sz w:val="20"/>
        </w:rPr>
        <w:tab/>
      </w:r>
      <w:r>
        <w:rPr>
          <w:rFonts w:ascii="Times New Roman" w:hAnsi="Times New Roman"/>
          <w:sz w:val="20"/>
        </w:rPr>
        <w:tab/>
      </w:r>
      <w:r w:rsidRPr="00D629D0">
        <w:t xml:space="preserve">           </w:t>
      </w:r>
      <w:r>
        <w:t xml:space="preserve">    </w:t>
      </w:r>
      <w:r w:rsidRPr="00D629D0">
        <w:t>(</w:t>
      </w:r>
      <w:r>
        <w:t>6</w:t>
      </w:r>
      <w:r w:rsidRPr="00D629D0">
        <w:t>)</w:t>
      </w:r>
    </w:p>
    <w:p w:rsidR="00D629D0" w:rsidRPr="001F66D7" w:rsidRDefault="00D629D0" w:rsidP="00D629D0">
      <w:pPr>
        <w:pStyle w:val="NoSpacing"/>
        <w:spacing w:line="360" w:lineRule="auto"/>
        <w:jc w:val="both"/>
        <w:rPr>
          <w:sz w:val="20"/>
        </w:rPr>
      </w:pPr>
      <w:r w:rsidRPr="001F66D7">
        <w:rPr>
          <w:position w:val="-12"/>
          <w:sz w:val="20"/>
        </w:rPr>
        <w:object w:dxaOrig="240" w:dyaOrig="360">
          <v:shape id="_x0000_i1038" type="#_x0000_t75" style="width:11.55pt;height:18.4pt" o:ole="">
            <v:imagedata r:id="rId36" o:title=""/>
          </v:shape>
          <o:OLEObject Type="Embed" ProgID="Equation.3" ShapeID="_x0000_i1038" DrawAspect="Content" ObjectID="_1433260664" r:id="rId37"/>
        </w:object>
      </w:r>
      <w:r w:rsidRPr="001F66D7">
        <w:rPr>
          <w:sz w:val="20"/>
        </w:rPr>
        <w:tab/>
      </w:r>
      <w:r w:rsidRPr="00D629D0">
        <w:rPr>
          <w:rFonts w:ascii="Book Antiqua" w:hAnsi="Book Antiqua"/>
          <w:sz w:val="18"/>
        </w:rPr>
        <w:t>- Filter transmission coefficient for specific wavelength</w:t>
      </w:r>
    </w:p>
    <w:p w:rsidR="00D629D0" w:rsidRDefault="00D629D0" w:rsidP="00D629D0">
      <w:pPr>
        <w:pStyle w:val="NormPara"/>
        <w:ind w:firstLine="0"/>
      </w:pPr>
      <w:r>
        <w:t>A</w:t>
      </w:r>
      <w:r w:rsidRPr="00D629D0">
        <w:t xml:space="preserve"> non-shifted light curve in terms of magnitude is determined as follows.</w:t>
      </w:r>
    </w:p>
    <w:p w:rsidR="00D629D0" w:rsidRPr="00D629D0" w:rsidRDefault="00D629D0" w:rsidP="00D629D0">
      <w:pPr>
        <w:pStyle w:val="NormPara"/>
        <w:ind w:firstLine="720"/>
      </w:pPr>
      <w:r w:rsidRPr="001F66D7">
        <w:rPr>
          <w:rFonts w:ascii="Times New Roman" w:hAnsi="Times New Roman"/>
          <w:position w:val="-30"/>
          <w:sz w:val="20"/>
        </w:rPr>
        <w:object w:dxaOrig="2659" w:dyaOrig="720">
          <v:shape id="_x0000_i1039" type="#_x0000_t75" style="width:106.7pt;height:29.45pt" o:ole="">
            <v:imagedata r:id="rId38" o:title=""/>
          </v:shape>
          <o:OLEObject Type="Embed" ProgID="Equation.3" ShapeID="_x0000_i1039" DrawAspect="Content" ObjectID="_1433260665" r:id="rId39"/>
        </w:objec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D629D0">
        <w:t>(7)</w:t>
      </w:r>
    </w:p>
    <w:p w:rsidR="00D629D0" w:rsidRDefault="00D629D0" w:rsidP="00D629D0">
      <w:pPr>
        <w:pStyle w:val="NormPara"/>
        <w:ind w:firstLine="0"/>
        <w:rPr>
          <w:rFonts w:ascii="Times New Roman" w:hAnsi="Times New Roman"/>
          <w:sz w:val="20"/>
        </w:rPr>
      </w:pPr>
    </w:p>
    <w:p w:rsidR="00D629D0" w:rsidRPr="001F66D7" w:rsidRDefault="00D629D0" w:rsidP="00D629D0">
      <w:pPr>
        <w:pStyle w:val="NoSpacing"/>
        <w:spacing w:line="360" w:lineRule="auto"/>
        <w:jc w:val="both"/>
        <w:rPr>
          <w:sz w:val="20"/>
        </w:rPr>
      </w:pPr>
      <w:r w:rsidRPr="001F66D7">
        <w:rPr>
          <w:position w:val="-12"/>
          <w:sz w:val="20"/>
        </w:rPr>
        <w:object w:dxaOrig="580" w:dyaOrig="360">
          <v:shape id="_x0000_i1040" type="#_x0000_t75" style="width:25.25pt;height:16.3pt" o:ole="">
            <v:imagedata r:id="rId40" o:title=""/>
          </v:shape>
          <o:OLEObject Type="Embed" ProgID="Equation.3" ShapeID="_x0000_i1040" DrawAspect="Content" ObjectID="_1433260666" r:id="rId41"/>
        </w:object>
      </w:r>
      <w:r w:rsidRPr="001F66D7">
        <w:rPr>
          <w:sz w:val="20"/>
        </w:rPr>
        <w:tab/>
      </w:r>
      <w:r w:rsidRPr="00D629D0">
        <w:rPr>
          <w:rFonts w:ascii="Book Antiqua" w:hAnsi="Book Antiqua"/>
          <w:sz w:val="18"/>
        </w:rPr>
        <w:t>- Maximum flux in B-band</w:t>
      </w:r>
    </w:p>
    <w:p w:rsidR="00D629D0" w:rsidRDefault="00D629D0" w:rsidP="00D629D0">
      <w:pPr>
        <w:pStyle w:val="NormPara"/>
        <w:ind w:firstLine="0"/>
        <w:rPr>
          <w:rFonts w:ascii="Times New Roman" w:hAnsi="Times New Roman"/>
          <w:sz w:val="20"/>
        </w:rPr>
      </w:pPr>
      <w:r w:rsidRPr="00D629D0">
        <w:t xml:space="preserve">The simulation output data includes spectra, flux light curves and magnitude light curves that are mapped to epochs in a way that epoch 0 corresponds to the moment of </w:t>
      </w:r>
      <w:r w:rsidRPr="00D629D0">
        <w:rPr>
          <w:i/>
        </w:rPr>
        <w:t>t’</w:t>
      </w:r>
      <w:r>
        <w:t xml:space="preserve"> </w:t>
      </w:r>
      <w:r w:rsidRPr="00D629D0">
        <w:t>when flux in B-band has maximum value</w:t>
      </w:r>
      <w:r w:rsidRPr="001F66D7">
        <w:rPr>
          <w:rFonts w:ascii="Times New Roman" w:hAnsi="Times New Roman"/>
          <w:sz w:val="20"/>
        </w:rPr>
        <w:t>.</w:t>
      </w:r>
    </w:p>
    <w:p w:rsidR="00D629D0" w:rsidRDefault="00D629D0" w:rsidP="00D629D0">
      <w:pPr>
        <w:pStyle w:val="NormPara"/>
        <w:ind w:firstLine="0"/>
      </w:pPr>
    </w:p>
    <w:p w:rsidR="00D629D0" w:rsidRDefault="00D629D0" w:rsidP="00D629D0">
      <w:pPr>
        <w:pStyle w:val="NormPara"/>
        <w:ind w:firstLine="0"/>
      </w:pPr>
    </w:p>
    <w:p w:rsidR="00D629D0" w:rsidRPr="00D629D0" w:rsidRDefault="00D629D0" w:rsidP="00D629D0">
      <w:pPr>
        <w:pStyle w:val="Heading1"/>
        <w:numPr>
          <w:ilvl w:val="0"/>
          <w:numId w:val="5"/>
        </w:numPr>
        <w:spacing w:before="0" w:line="240" w:lineRule="atLeast"/>
        <w:ind w:left="274" w:hanging="274"/>
        <w:rPr>
          <w:szCs w:val="24"/>
        </w:rPr>
      </w:pPr>
      <w:r w:rsidRPr="00D629D0">
        <w:rPr>
          <w:szCs w:val="24"/>
        </w:rPr>
        <w:t>Light curve broadening in UBVR bands</w:t>
      </w:r>
    </w:p>
    <w:p w:rsidR="00D629D0" w:rsidRPr="00D629D0" w:rsidRDefault="00D629D0" w:rsidP="005C3F7A">
      <w:pPr>
        <w:pStyle w:val="NormPara"/>
        <w:ind w:firstLine="270"/>
      </w:pPr>
      <w:r w:rsidRPr="00D629D0">
        <w:t>The fact that spectral template of Eric Hsiao ends on 85th day since B-maximum imposes certain limitations on simulation r</w:t>
      </w:r>
      <w:r w:rsidRPr="00D629D0">
        <w:t>e</w:t>
      </w:r>
      <w:r w:rsidRPr="00D629D0">
        <w:t>sults. The problem is that the photons that would be issued after 85th day, but with the travelling time less than the mean, do not contribute to the simulation results. In order to cut off incorrect output data I use the rule of “three sigma”. For example, if the standard deviation of travelling time</w:t>
      </w:r>
      <w:r>
        <w:t xml:space="preserve"> </w:t>
      </w:r>
      <w:r w:rsidRPr="00D629D0">
        <w:rPr>
          <w:i/>
          <w:sz w:val="20"/>
        </w:rPr>
        <w:t>σ</w:t>
      </w:r>
      <w:r w:rsidRPr="00D629D0">
        <w:t xml:space="preserve"> = 10 days, then the results after 55</w:t>
      </w:r>
      <w:r>
        <w:t>th</w:t>
      </w:r>
      <w:r w:rsidRPr="00D629D0">
        <w:t xml:space="preserve"> day should be ignored.</w:t>
      </w:r>
    </w:p>
    <w:p w:rsidR="00D629D0" w:rsidRDefault="00D629D0" w:rsidP="005C3F7A">
      <w:pPr>
        <w:pStyle w:val="NormPara"/>
        <w:ind w:firstLine="270"/>
      </w:pPr>
      <w:r w:rsidRPr="00D629D0">
        <w:lastRenderedPageBreak/>
        <w:t>The magnitude light curves (non-shifted) for various stan</w:t>
      </w:r>
      <w:r w:rsidRPr="00D629D0">
        <w:t>d</w:t>
      </w:r>
      <w:r w:rsidRPr="00D629D0">
        <w:t>ard deviations in UBVR bands are shown with some magnitude offset in Figure 1.</w:t>
      </w:r>
    </w:p>
    <w:p w:rsidR="00D629D0" w:rsidRDefault="00D629D0" w:rsidP="00D629D0">
      <w:pPr>
        <w:pStyle w:val="NormPara"/>
        <w:ind w:firstLine="0"/>
        <w:jc w:val="center"/>
      </w:pPr>
      <w:r>
        <w:rPr>
          <w:noProof/>
        </w:rPr>
        <w:drawing>
          <wp:inline distT="0" distB="0" distL="0" distR="0">
            <wp:extent cx="2413646" cy="1922585"/>
            <wp:effectExtent l="19050" t="0" r="5704"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2" cstate="print"/>
                    <a:srcRect/>
                    <a:stretch>
                      <a:fillRect/>
                    </a:stretch>
                  </pic:blipFill>
                  <pic:spPr bwMode="auto">
                    <a:xfrm>
                      <a:off x="0" y="0"/>
                      <a:ext cx="2419266" cy="1927061"/>
                    </a:xfrm>
                    <a:prstGeom prst="rect">
                      <a:avLst/>
                    </a:prstGeom>
                    <a:noFill/>
                    <a:ln w="9525">
                      <a:noFill/>
                      <a:miter lim="800000"/>
                      <a:headEnd/>
                      <a:tailEnd/>
                    </a:ln>
                  </pic:spPr>
                </pic:pic>
              </a:graphicData>
            </a:graphic>
          </wp:inline>
        </w:drawing>
      </w:r>
    </w:p>
    <w:p w:rsidR="00D629D0" w:rsidRDefault="00C05832" w:rsidP="00C05832">
      <w:pPr>
        <w:pStyle w:val="NormPara"/>
        <w:ind w:firstLine="0"/>
        <w:jc w:val="center"/>
      </w:pPr>
      <w:r>
        <w:rPr>
          <w:noProof/>
        </w:rPr>
        <w:drawing>
          <wp:inline distT="0" distB="0" distL="0" distR="0">
            <wp:extent cx="2431073" cy="1915024"/>
            <wp:effectExtent l="19050" t="0" r="7327"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3" cstate="print"/>
                    <a:srcRect/>
                    <a:stretch>
                      <a:fillRect/>
                    </a:stretch>
                  </pic:blipFill>
                  <pic:spPr bwMode="auto">
                    <a:xfrm>
                      <a:off x="0" y="0"/>
                      <a:ext cx="2432345" cy="1916026"/>
                    </a:xfrm>
                    <a:prstGeom prst="rect">
                      <a:avLst/>
                    </a:prstGeom>
                    <a:noFill/>
                    <a:ln w="9525">
                      <a:noFill/>
                      <a:miter lim="800000"/>
                      <a:headEnd/>
                      <a:tailEnd/>
                    </a:ln>
                  </pic:spPr>
                </pic:pic>
              </a:graphicData>
            </a:graphic>
          </wp:inline>
        </w:drawing>
      </w:r>
    </w:p>
    <w:p w:rsidR="00D629D0" w:rsidRDefault="00C05832" w:rsidP="00D629D0">
      <w:pPr>
        <w:pStyle w:val="NormPara"/>
        <w:ind w:firstLine="0"/>
        <w:jc w:val="center"/>
      </w:pPr>
      <w:r>
        <w:rPr>
          <w:noProof/>
        </w:rPr>
        <w:drawing>
          <wp:inline distT="0" distB="0" distL="0" distR="0">
            <wp:extent cx="2408106" cy="1875692"/>
            <wp:effectExtent l="1905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4" cstate="print"/>
                    <a:srcRect/>
                    <a:stretch>
                      <a:fillRect/>
                    </a:stretch>
                  </pic:blipFill>
                  <pic:spPr bwMode="auto">
                    <a:xfrm>
                      <a:off x="0" y="0"/>
                      <a:ext cx="2416304" cy="1882078"/>
                    </a:xfrm>
                    <a:prstGeom prst="rect">
                      <a:avLst/>
                    </a:prstGeom>
                    <a:noFill/>
                    <a:ln w="9525">
                      <a:noFill/>
                      <a:miter lim="800000"/>
                      <a:headEnd/>
                      <a:tailEnd/>
                    </a:ln>
                  </pic:spPr>
                </pic:pic>
              </a:graphicData>
            </a:graphic>
          </wp:inline>
        </w:drawing>
      </w:r>
    </w:p>
    <w:p w:rsidR="00D629D0" w:rsidRDefault="00C05832" w:rsidP="00D629D0">
      <w:pPr>
        <w:pStyle w:val="NormPara"/>
        <w:ind w:firstLine="0"/>
        <w:jc w:val="center"/>
      </w:pPr>
      <w:r>
        <w:rPr>
          <w:noProof/>
        </w:rPr>
        <w:drawing>
          <wp:inline distT="0" distB="0" distL="0" distR="0">
            <wp:extent cx="2350227" cy="1834662"/>
            <wp:effectExtent l="1905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5" cstate="print"/>
                    <a:srcRect/>
                    <a:stretch>
                      <a:fillRect/>
                    </a:stretch>
                  </pic:blipFill>
                  <pic:spPr bwMode="auto">
                    <a:xfrm>
                      <a:off x="0" y="0"/>
                      <a:ext cx="2349867" cy="1834381"/>
                    </a:xfrm>
                    <a:prstGeom prst="rect">
                      <a:avLst/>
                    </a:prstGeom>
                    <a:noFill/>
                    <a:ln w="9525">
                      <a:noFill/>
                      <a:miter lim="800000"/>
                      <a:headEnd/>
                      <a:tailEnd/>
                    </a:ln>
                  </pic:spPr>
                </pic:pic>
              </a:graphicData>
            </a:graphic>
          </wp:inline>
        </w:drawing>
      </w:r>
    </w:p>
    <w:p w:rsidR="00C05832" w:rsidRDefault="00C05832" w:rsidP="00C05832">
      <w:pPr>
        <w:pStyle w:val="NoSpacing"/>
        <w:spacing w:line="360" w:lineRule="auto"/>
        <w:jc w:val="center"/>
        <w:rPr>
          <w:b/>
          <w:sz w:val="16"/>
          <w:szCs w:val="16"/>
        </w:rPr>
      </w:pPr>
      <w:r>
        <w:rPr>
          <w:b/>
          <w:noProof/>
          <w:sz w:val="16"/>
          <w:szCs w:val="16"/>
        </w:rPr>
        <w:drawing>
          <wp:inline distT="0" distB="0" distL="0" distR="0">
            <wp:extent cx="2114550" cy="442325"/>
            <wp:effectExtent l="1905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6" cstate="print"/>
                    <a:srcRect/>
                    <a:stretch>
                      <a:fillRect/>
                    </a:stretch>
                  </pic:blipFill>
                  <pic:spPr bwMode="auto">
                    <a:xfrm>
                      <a:off x="0" y="0"/>
                      <a:ext cx="2114104" cy="442232"/>
                    </a:xfrm>
                    <a:prstGeom prst="rect">
                      <a:avLst/>
                    </a:prstGeom>
                    <a:noFill/>
                    <a:ln w="9525">
                      <a:noFill/>
                      <a:miter lim="800000"/>
                      <a:headEnd/>
                      <a:tailEnd/>
                    </a:ln>
                  </pic:spPr>
                </pic:pic>
              </a:graphicData>
            </a:graphic>
          </wp:inline>
        </w:drawing>
      </w:r>
    </w:p>
    <w:p w:rsidR="00053B0D" w:rsidRDefault="00053B0D" w:rsidP="00C05832">
      <w:pPr>
        <w:pStyle w:val="NoSpacing"/>
        <w:spacing w:line="360" w:lineRule="auto"/>
        <w:jc w:val="center"/>
        <w:rPr>
          <w:b/>
          <w:sz w:val="16"/>
          <w:szCs w:val="16"/>
        </w:rPr>
      </w:pPr>
    </w:p>
    <w:p w:rsidR="00C05832" w:rsidRPr="00DA11C2" w:rsidRDefault="00D629D0" w:rsidP="00C05832">
      <w:pPr>
        <w:pStyle w:val="NoSpacing"/>
        <w:spacing w:line="360" w:lineRule="auto"/>
        <w:jc w:val="center"/>
        <w:rPr>
          <w:rFonts w:ascii="Book Antiqua" w:hAnsi="Book Antiqua"/>
          <w:sz w:val="16"/>
          <w:szCs w:val="16"/>
        </w:rPr>
      </w:pPr>
      <w:proofErr w:type="gramStart"/>
      <w:r w:rsidRPr="008E02F9">
        <w:rPr>
          <w:b/>
          <w:sz w:val="16"/>
          <w:szCs w:val="16"/>
        </w:rPr>
        <w:t xml:space="preserve">Fig. </w:t>
      </w:r>
      <w:r>
        <w:rPr>
          <w:b/>
          <w:sz w:val="16"/>
          <w:szCs w:val="16"/>
        </w:rPr>
        <w:t>1</w:t>
      </w:r>
      <w:r w:rsidRPr="008E02F9">
        <w:rPr>
          <w:b/>
          <w:sz w:val="16"/>
          <w:szCs w:val="16"/>
        </w:rPr>
        <w:t>.</w:t>
      </w:r>
      <w:proofErr w:type="gramEnd"/>
      <w:r w:rsidRPr="008E02F9">
        <w:rPr>
          <w:sz w:val="16"/>
          <w:szCs w:val="16"/>
        </w:rPr>
        <w:t xml:space="preserve">  </w:t>
      </w:r>
      <w:r w:rsidR="00C05832" w:rsidRPr="00DA11C2">
        <w:rPr>
          <w:rFonts w:ascii="Book Antiqua" w:hAnsi="Book Antiqua"/>
          <w:sz w:val="16"/>
          <w:szCs w:val="16"/>
        </w:rPr>
        <w:t>The magnitude light curves in non-shifted UBVR bands</w:t>
      </w:r>
    </w:p>
    <w:p w:rsidR="00707DA5" w:rsidRDefault="00707DA5" w:rsidP="00707DA5">
      <w:pPr>
        <w:pStyle w:val="NormPara"/>
        <w:ind w:firstLine="270"/>
      </w:pPr>
      <w:r w:rsidRPr="00D629D0">
        <w:lastRenderedPageBreak/>
        <w:t xml:space="preserve">The width-factor </w:t>
      </w:r>
      <w:r w:rsidRPr="00D629D0">
        <w:rPr>
          <w:i/>
        </w:rPr>
        <w:t>w</w:t>
      </w:r>
      <w:r>
        <w:t xml:space="preserve"> </w:t>
      </w:r>
      <w:r w:rsidRPr="00D629D0">
        <w:t>of timescale stretching was determined as a ratio between light curve widths with non-zero and zero stan</w:t>
      </w:r>
      <w:r w:rsidRPr="00D629D0">
        <w:t>d</w:t>
      </w:r>
      <w:r w:rsidRPr="00D629D0">
        <w:t>ard deviations. The measurements were taken for rising and fal</w:t>
      </w:r>
      <w:r w:rsidRPr="00D629D0">
        <w:t>l</w:t>
      </w:r>
      <w:r w:rsidRPr="00D629D0">
        <w:t>ing fragments of the light curve as well as for the whole curve at certain magnitude offsets (Δ</w:t>
      </w:r>
      <w:r w:rsidRPr="00D629D0">
        <w:rPr>
          <w:i/>
        </w:rPr>
        <w:t>m</w:t>
      </w:r>
      <w:r w:rsidRPr="00D629D0">
        <w:t xml:space="preserve">) from maximum. </w:t>
      </w:r>
    </w:p>
    <w:p w:rsidR="00B467A8" w:rsidRDefault="00B467A8" w:rsidP="00B467A8">
      <w:pPr>
        <w:pStyle w:val="NormPara"/>
        <w:ind w:firstLine="270"/>
      </w:pPr>
      <w:r w:rsidRPr="00B467A8">
        <w:t xml:space="preserve">The measurement results in graphical form are shown </w:t>
      </w:r>
      <w:r w:rsidR="00543251">
        <w:t>i</w:t>
      </w:r>
      <w:r w:rsidRPr="00B467A8">
        <w:t>n Fi</w:t>
      </w:r>
      <w:r w:rsidRPr="00B467A8">
        <w:t>g</w:t>
      </w:r>
      <w:r w:rsidR="00543251">
        <w:t xml:space="preserve">ure </w:t>
      </w:r>
      <w:r w:rsidRPr="00B467A8">
        <w:t>2 in form of dependency of width-factor</w:t>
      </w:r>
      <w:r>
        <w:t xml:space="preserve"> </w:t>
      </w:r>
      <w:r w:rsidRPr="00B467A8">
        <w:rPr>
          <w:i/>
        </w:rPr>
        <w:t>w</w:t>
      </w:r>
      <w:r>
        <w:t xml:space="preserve"> </w:t>
      </w:r>
      <w:r w:rsidRPr="00B467A8">
        <w:t>on standard dev</w:t>
      </w:r>
      <w:r w:rsidRPr="00B467A8">
        <w:t>i</w:t>
      </w:r>
      <w:r w:rsidRPr="00B467A8">
        <w:t xml:space="preserve">ation of travelling time </w:t>
      </w:r>
      <w:r w:rsidRPr="00B467A8">
        <w:rPr>
          <w:i/>
          <w:sz w:val="20"/>
        </w:rPr>
        <w:t>σ</w:t>
      </w:r>
      <w:r w:rsidRPr="00B467A8">
        <w:t xml:space="preserve"> for various fragments and magn</w:t>
      </w:r>
      <w:r w:rsidRPr="00B467A8">
        <w:t>i</w:t>
      </w:r>
      <w:r w:rsidRPr="00B467A8">
        <w:t>tude offsets.</w:t>
      </w:r>
    </w:p>
    <w:p w:rsidR="00956716" w:rsidRDefault="00956716" w:rsidP="00B467A8">
      <w:pPr>
        <w:pStyle w:val="NormPara"/>
        <w:ind w:firstLine="270"/>
      </w:pPr>
    </w:p>
    <w:p w:rsidR="00956716" w:rsidRDefault="00956716" w:rsidP="00956716">
      <w:pPr>
        <w:pStyle w:val="NormPara"/>
        <w:ind w:firstLine="0"/>
        <w:jc w:val="center"/>
      </w:pPr>
      <w:r>
        <w:rPr>
          <w:noProof/>
        </w:rPr>
        <w:drawing>
          <wp:inline distT="0" distB="0" distL="0" distR="0">
            <wp:extent cx="2460381" cy="1593704"/>
            <wp:effectExtent l="1905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7" cstate="print"/>
                    <a:srcRect/>
                    <a:stretch>
                      <a:fillRect/>
                    </a:stretch>
                  </pic:blipFill>
                  <pic:spPr bwMode="auto">
                    <a:xfrm>
                      <a:off x="0" y="0"/>
                      <a:ext cx="2457096" cy="1591576"/>
                    </a:xfrm>
                    <a:prstGeom prst="rect">
                      <a:avLst/>
                    </a:prstGeom>
                    <a:noFill/>
                    <a:ln w="9525">
                      <a:noFill/>
                      <a:miter lim="800000"/>
                      <a:headEnd/>
                      <a:tailEnd/>
                    </a:ln>
                  </pic:spPr>
                </pic:pic>
              </a:graphicData>
            </a:graphic>
          </wp:inline>
        </w:drawing>
      </w:r>
    </w:p>
    <w:p w:rsidR="00956716" w:rsidRPr="00B467A8" w:rsidRDefault="00956716" w:rsidP="00B467A8">
      <w:pPr>
        <w:pStyle w:val="NormPara"/>
        <w:ind w:firstLine="270"/>
      </w:pPr>
    </w:p>
    <w:p w:rsidR="00B12C2A" w:rsidRDefault="00B12C2A" w:rsidP="0075473B">
      <w:pPr>
        <w:pStyle w:val="NormPara"/>
        <w:ind w:firstLine="0"/>
        <w:jc w:val="center"/>
      </w:pPr>
      <w:r>
        <w:rPr>
          <w:noProof/>
        </w:rPr>
        <w:drawing>
          <wp:inline distT="0" distB="0" distL="0" distR="0">
            <wp:extent cx="2503893" cy="1607112"/>
            <wp:effectExtent l="1905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8" cstate="print"/>
                    <a:srcRect/>
                    <a:stretch>
                      <a:fillRect/>
                    </a:stretch>
                  </pic:blipFill>
                  <pic:spPr bwMode="auto">
                    <a:xfrm>
                      <a:off x="0" y="0"/>
                      <a:ext cx="2510133" cy="1611117"/>
                    </a:xfrm>
                    <a:prstGeom prst="rect">
                      <a:avLst/>
                    </a:prstGeom>
                    <a:noFill/>
                    <a:ln w="9525">
                      <a:noFill/>
                      <a:miter lim="800000"/>
                      <a:headEnd/>
                      <a:tailEnd/>
                    </a:ln>
                  </pic:spPr>
                </pic:pic>
              </a:graphicData>
            </a:graphic>
          </wp:inline>
        </w:drawing>
      </w:r>
    </w:p>
    <w:p w:rsidR="00B12C2A" w:rsidRDefault="00B12C2A" w:rsidP="00B12C2A">
      <w:pPr>
        <w:pStyle w:val="NormPara"/>
        <w:ind w:firstLine="270"/>
        <w:jc w:val="center"/>
      </w:pPr>
    </w:p>
    <w:p w:rsidR="00B12C2A" w:rsidRDefault="00B12C2A" w:rsidP="00E562AF">
      <w:pPr>
        <w:pStyle w:val="NormPara"/>
        <w:ind w:firstLine="0"/>
        <w:jc w:val="center"/>
      </w:pPr>
      <w:r>
        <w:rPr>
          <w:noProof/>
        </w:rPr>
        <w:drawing>
          <wp:inline distT="0" distB="0" distL="0" distR="0">
            <wp:extent cx="2417125" cy="1609717"/>
            <wp:effectExtent l="19050" t="0" r="222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9" cstate="print"/>
                    <a:srcRect/>
                    <a:stretch>
                      <a:fillRect/>
                    </a:stretch>
                  </pic:blipFill>
                  <pic:spPr bwMode="auto">
                    <a:xfrm>
                      <a:off x="0" y="0"/>
                      <a:ext cx="2440378" cy="1625203"/>
                    </a:xfrm>
                    <a:prstGeom prst="rect">
                      <a:avLst/>
                    </a:prstGeom>
                    <a:noFill/>
                    <a:ln w="9525">
                      <a:noFill/>
                      <a:miter lim="800000"/>
                      <a:headEnd/>
                      <a:tailEnd/>
                    </a:ln>
                  </pic:spPr>
                </pic:pic>
              </a:graphicData>
            </a:graphic>
          </wp:inline>
        </w:drawing>
      </w:r>
    </w:p>
    <w:p w:rsidR="00B12C2A" w:rsidRDefault="00B12C2A" w:rsidP="00B12C2A">
      <w:pPr>
        <w:pStyle w:val="NormPara"/>
        <w:ind w:firstLine="270"/>
        <w:jc w:val="center"/>
      </w:pPr>
    </w:p>
    <w:p w:rsidR="00B12C2A" w:rsidRDefault="00B12C2A" w:rsidP="00E562AF">
      <w:pPr>
        <w:pStyle w:val="NormPara"/>
        <w:ind w:firstLine="0"/>
        <w:jc w:val="center"/>
      </w:pPr>
      <w:r>
        <w:rPr>
          <w:noProof/>
        </w:rPr>
        <w:drawing>
          <wp:inline distT="0" distB="0" distL="0" distR="0">
            <wp:extent cx="2435243" cy="1620538"/>
            <wp:effectExtent l="19050" t="0" r="3157"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0" cstate="print"/>
                    <a:srcRect/>
                    <a:stretch>
                      <a:fillRect/>
                    </a:stretch>
                  </pic:blipFill>
                  <pic:spPr bwMode="auto">
                    <a:xfrm>
                      <a:off x="0" y="0"/>
                      <a:ext cx="2443229" cy="1625853"/>
                    </a:xfrm>
                    <a:prstGeom prst="rect">
                      <a:avLst/>
                    </a:prstGeom>
                    <a:noFill/>
                    <a:ln w="9525">
                      <a:noFill/>
                      <a:miter lim="800000"/>
                      <a:headEnd/>
                      <a:tailEnd/>
                    </a:ln>
                  </pic:spPr>
                </pic:pic>
              </a:graphicData>
            </a:graphic>
          </wp:inline>
        </w:drawing>
      </w:r>
    </w:p>
    <w:p w:rsidR="00B12C2A" w:rsidRDefault="00B12C2A" w:rsidP="00B12C2A">
      <w:pPr>
        <w:pStyle w:val="NormPara"/>
        <w:ind w:firstLine="270"/>
        <w:jc w:val="center"/>
      </w:pPr>
    </w:p>
    <w:p w:rsidR="00B12C2A" w:rsidRDefault="00B12C2A" w:rsidP="00B12C2A">
      <w:pPr>
        <w:pStyle w:val="NormPara"/>
        <w:ind w:firstLine="270"/>
        <w:jc w:val="center"/>
      </w:pPr>
      <w:r>
        <w:rPr>
          <w:noProof/>
        </w:rPr>
        <w:lastRenderedPageBreak/>
        <w:drawing>
          <wp:inline distT="0" distB="0" distL="0" distR="0">
            <wp:extent cx="2503893" cy="893390"/>
            <wp:effectExtent l="1905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51" cstate="print"/>
                    <a:srcRect/>
                    <a:stretch>
                      <a:fillRect/>
                    </a:stretch>
                  </pic:blipFill>
                  <pic:spPr bwMode="auto">
                    <a:xfrm>
                      <a:off x="0" y="0"/>
                      <a:ext cx="2506314" cy="894254"/>
                    </a:xfrm>
                    <a:prstGeom prst="rect">
                      <a:avLst/>
                    </a:prstGeom>
                    <a:noFill/>
                    <a:ln w="9525">
                      <a:noFill/>
                      <a:miter lim="800000"/>
                      <a:headEnd/>
                      <a:tailEnd/>
                    </a:ln>
                  </pic:spPr>
                </pic:pic>
              </a:graphicData>
            </a:graphic>
          </wp:inline>
        </w:drawing>
      </w:r>
    </w:p>
    <w:p w:rsidR="00B12C2A" w:rsidRDefault="00B12C2A" w:rsidP="00B12C2A">
      <w:pPr>
        <w:pStyle w:val="NormPara"/>
        <w:ind w:firstLine="270"/>
        <w:jc w:val="center"/>
      </w:pPr>
    </w:p>
    <w:p w:rsidR="00B12C2A" w:rsidRPr="00DA11C2" w:rsidRDefault="00B12C2A" w:rsidP="00B12C2A">
      <w:pPr>
        <w:pStyle w:val="NoSpacing"/>
        <w:spacing w:line="360" w:lineRule="auto"/>
        <w:jc w:val="center"/>
        <w:rPr>
          <w:rFonts w:ascii="Book Antiqua" w:hAnsi="Book Antiqua"/>
          <w:sz w:val="16"/>
          <w:szCs w:val="16"/>
        </w:rPr>
      </w:pPr>
      <w:proofErr w:type="gramStart"/>
      <w:r w:rsidRPr="008E02F9">
        <w:rPr>
          <w:b/>
          <w:sz w:val="16"/>
          <w:szCs w:val="16"/>
        </w:rPr>
        <w:t>Fig.</w:t>
      </w:r>
      <w:r w:rsidR="00E71F41">
        <w:rPr>
          <w:b/>
          <w:sz w:val="16"/>
          <w:szCs w:val="16"/>
        </w:rPr>
        <w:t xml:space="preserve"> </w:t>
      </w:r>
      <w:r>
        <w:rPr>
          <w:b/>
          <w:sz w:val="16"/>
          <w:szCs w:val="16"/>
        </w:rPr>
        <w:t>2</w:t>
      </w:r>
      <w:r w:rsidRPr="008E02F9">
        <w:rPr>
          <w:b/>
          <w:sz w:val="16"/>
          <w:szCs w:val="16"/>
        </w:rPr>
        <w:t>.</w:t>
      </w:r>
      <w:proofErr w:type="gramEnd"/>
      <w:r w:rsidRPr="008E02F9">
        <w:rPr>
          <w:sz w:val="16"/>
          <w:szCs w:val="16"/>
        </w:rPr>
        <w:t xml:space="preserve">  </w:t>
      </w:r>
      <w:r w:rsidRPr="00B12C2A">
        <w:rPr>
          <w:rFonts w:ascii="Book Antiqua" w:hAnsi="Book Antiqua"/>
          <w:sz w:val="16"/>
          <w:szCs w:val="16"/>
        </w:rPr>
        <w:t>Dependency of width-factor on standard deviation of photons travelling time in non-shifted UBVR bands</w:t>
      </w:r>
    </w:p>
    <w:p w:rsidR="00B12C2A" w:rsidRDefault="00B12C2A" w:rsidP="00B12C2A">
      <w:pPr>
        <w:pStyle w:val="NormPara"/>
        <w:ind w:firstLine="270"/>
        <w:jc w:val="center"/>
      </w:pPr>
    </w:p>
    <w:p w:rsidR="00707DA5" w:rsidRDefault="00B12C2A" w:rsidP="00707DA5">
      <w:pPr>
        <w:pStyle w:val="NormPara"/>
        <w:ind w:firstLine="360"/>
      </w:pPr>
      <w:r w:rsidRPr="00B12C2A">
        <w:t>The width-factor measurements presented in Fig</w:t>
      </w:r>
      <w:r w:rsidR="00053B0D">
        <w:t xml:space="preserve">ure </w:t>
      </w:r>
      <w:r w:rsidRPr="00B12C2A">
        <w:t>2 show that timescale stretching is not universal in tired light model. It varies depending on the band, magnitude offset and the fra</w:t>
      </w:r>
      <w:r w:rsidRPr="00B12C2A">
        <w:t>g</w:t>
      </w:r>
      <w:r w:rsidRPr="00B12C2A">
        <w:t>ment of a light curve. This contradicts to the results reported by Goldhaber et al. [1]. The Goldhaber group was analyzing tim</w:t>
      </w:r>
      <w:r w:rsidRPr="00B12C2A">
        <w:t>e</w:t>
      </w:r>
      <w:r w:rsidRPr="00B12C2A">
        <w:t xml:space="preserve">scale stretching of Type </w:t>
      </w:r>
      <w:proofErr w:type="gramStart"/>
      <w:r w:rsidRPr="00B12C2A">
        <w:t>Ia</w:t>
      </w:r>
      <w:proofErr w:type="gramEnd"/>
      <w:r w:rsidRPr="00B12C2A">
        <w:t xml:space="preserve"> supernova light curves in B-band u</w:t>
      </w:r>
      <w:r w:rsidRPr="00B12C2A">
        <w:t>s</w:t>
      </w:r>
      <w:r w:rsidRPr="00B12C2A">
        <w:t>ing the method of Composite Light Curve on the basis of phot</w:t>
      </w:r>
      <w:r w:rsidRPr="00B12C2A">
        <w:t>o</w:t>
      </w:r>
      <w:r w:rsidRPr="00B12C2A">
        <w:t>metric measurements of 12 low redshift supernovae from Calán/Tololo Su</w:t>
      </w:r>
      <w:r w:rsidRPr="00B12C2A">
        <w:t>r</w:t>
      </w:r>
      <w:r w:rsidRPr="00B12C2A">
        <w:t>vey and 35 high redshift supernovae reported by The Supernova Cosmology Project (SCP). They found it r</w:t>
      </w:r>
      <w:r w:rsidRPr="00B12C2A">
        <w:t>e</w:t>
      </w:r>
      <w:r w:rsidRPr="00B12C2A">
        <w:t>markable that the final composite light curve (Figure 1f in [1]) appeared homogeneous. This result was presented as proof of the universality of timescale stretching. The intermediate tran</w:t>
      </w:r>
      <w:r w:rsidRPr="00B12C2A">
        <w:t>s</w:t>
      </w:r>
      <w:r w:rsidRPr="00B12C2A">
        <w:t>formations applied while building the composite light curve were based on the values of width-factor w and stretch-factor s measured by Perlmutter et al. [</w:t>
      </w:r>
      <w:r w:rsidR="00053B0D">
        <w:t>10</w:t>
      </w:r>
      <w:r w:rsidRPr="00B12C2A">
        <w:t>] for the SCP high-redshift s</w:t>
      </w:r>
      <w:r w:rsidRPr="00B12C2A">
        <w:t>u</w:t>
      </w:r>
      <w:r w:rsidRPr="00B12C2A">
        <w:t>pernovae. The Perlmutter group has measured light curve widths, width- and stretch-factors by fitting observed photome</w:t>
      </w:r>
      <w:r w:rsidRPr="00B12C2A">
        <w:t>t</w:t>
      </w:r>
      <w:r w:rsidRPr="00B12C2A">
        <w:t>ric points to B-band light curve te</w:t>
      </w:r>
      <w:r w:rsidRPr="00B12C2A">
        <w:t>m</w:t>
      </w:r>
      <w:r w:rsidRPr="00B12C2A">
        <w:t>plate and applying timescale stretching factor 1+Z universally. No wonder why Goldhaber's composite light curve looks so h</w:t>
      </w:r>
      <w:r w:rsidRPr="00B12C2A">
        <w:t>o</w:t>
      </w:r>
      <w:r w:rsidRPr="00B12C2A">
        <w:t xml:space="preserve">mogeneous. In simple words the logic of the Goldhaber group can be expressed like this: </w:t>
      </w:r>
      <w:r w:rsidRPr="00B12C2A">
        <w:rPr>
          <w:i/>
        </w:rPr>
        <w:t>If A is true then A is true, therefore A is correct.</w:t>
      </w:r>
      <w:r w:rsidRPr="00B12C2A">
        <w:t xml:space="preserve"> The proof of the universa</w:t>
      </w:r>
      <w:r w:rsidRPr="00B12C2A">
        <w:t>l</w:t>
      </w:r>
      <w:r w:rsidRPr="00B12C2A">
        <w:t>ity of timescale stretching based on such logic cannot be accep</w:t>
      </w:r>
      <w:r w:rsidRPr="00B12C2A">
        <w:t>t</w:t>
      </w:r>
      <w:r w:rsidRPr="00B12C2A">
        <w:t>ed.</w:t>
      </w:r>
    </w:p>
    <w:p w:rsidR="008A7C05" w:rsidRDefault="002954F8" w:rsidP="00707DA5">
      <w:pPr>
        <w:pStyle w:val="NormPara"/>
        <w:ind w:firstLine="360"/>
      </w:pPr>
      <w:r w:rsidRPr="002954F8">
        <w:t>The light curves for UBVR bands in term</w:t>
      </w:r>
      <w:r w:rsidR="00543251">
        <w:t>s of normalized flux are shown i</w:t>
      </w:r>
      <w:r w:rsidRPr="002954F8">
        <w:t>n Figure 3. The flux is normalized to the unity of flux maximum at zero redshift.</w:t>
      </w:r>
    </w:p>
    <w:p w:rsidR="004F0A5F" w:rsidRDefault="004F0A5F" w:rsidP="002954F8">
      <w:pPr>
        <w:pStyle w:val="NormPara"/>
        <w:ind w:firstLine="270"/>
      </w:pPr>
    </w:p>
    <w:p w:rsidR="004F0A5F" w:rsidRDefault="004F0A5F" w:rsidP="004F0A5F">
      <w:pPr>
        <w:pStyle w:val="NormPara"/>
        <w:ind w:firstLine="0"/>
        <w:jc w:val="center"/>
      </w:pPr>
      <w:r>
        <w:rPr>
          <w:noProof/>
        </w:rPr>
        <w:drawing>
          <wp:inline distT="0" distB="0" distL="0" distR="0">
            <wp:extent cx="2498027" cy="1868847"/>
            <wp:effectExtent l="1905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2" cstate="print"/>
                    <a:srcRect/>
                    <a:stretch>
                      <a:fillRect/>
                    </a:stretch>
                  </pic:blipFill>
                  <pic:spPr bwMode="auto">
                    <a:xfrm>
                      <a:off x="0" y="0"/>
                      <a:ext cx="2504379" cy="1873599"/>
                    </a:xfrm>
                    <a:prstGeom prst="rect">
                      <a:avLst/>
                    </a:prstGeom>
                    <a:noFill/>
                    <a:ln w="9525">
                      <a:noFill/>
                      <a:miter lim="800000"/>
                      <a:headEnd/>
                      <a:tailEnd/>
                    </a:ln>
                  </pic:spPr>
                </pic:pic>
              </a:graphicData>
            </a:graphic>
          </wp:inline>
        </w:drawing>
      </w:r>
    </w:p>
    <w:p w:rsidR="008A7C05" w:rsidRDefault="004F0A5F" w:rsidP="004F0A5F">
      <w:pPr>
        <w:pStyle w:val="equation"/>
        <w:tabs>
          <w:tab w:val="clear" w:pos="2606"/>
          <w:tab w:val="center" w:pos="2520"/>
        </w:tabs>
        <w:spacing w:before="80" w:after="80"/>
        <w:jc w:val="center"/>
      </w:pPr>
      <w:r>
        <w:rPr>
          <w:noProof/>
        </w:rPr>
        <w:lastRenderedPageBreak/>
        <w:drawing>
          <wp:inline distT="0" distB="0" distL="0" distR="0">
            <wp:extent cx="2569398" cy="1922243"/>
            <wp:effectExtent l="19050" t="0" r="2352"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3" cstate="print"/>
                    <a:srcRect/>
                    <a:stretch>
                      <a:fillRect/>
                    </a:stretch>
                  </pic:blipFill>
                  <pic:spPr bwMode="auto">
                    <a:xfrm>
                      <a:off x="0" y="0"/>
                      <a:ext cx="2576579" cy="1927616"/>
                    </a:xfrm>
                    <a:prstGeom prst="rect">
                      <a:avLst/>
                    </a:prstGeom>
                    <a:noFill/>
                    <a:ln w="9525">
                      <a:noFill/>
                      <a:miter lim="800000"/>
                      <a:headEnd/>
                      <a:tailEnd/>
                    </a:ln>
                  </pic:spPr>
                </pic:pic>
              </a:graphicData>
            </a:graphic>
          </wp:inline>
        </w:drawing>
      </w:r>
    </w:p>
    <w:p w:rsidR="004F0A5F" w:rsidRDefault="004F0A5F" w:rsidP="004F0A5F">
      <w:pPr>
        <w:pStyle w:val="equation"/>
        <w:tabs>
          <w:tab w:val="clear" w:pos="2606"/>
          <w:tab w:val="center" w:pos="2520"/>
        </w:tabs>
        <w:spacing w:before="80" w:after="80"/>
        <w:jc w:val="center"/>
      </w:pPr>
      <w:r>
        <w:rPr>
          <w:noProof/>
        </w:rPr>
        <w:drawing>
          <wp:inline distT="0" distB="0" distL="0" distR="0">
            <wp:extent cx="2464720" cy="1828800"/>
            <wp:effectExtent l="1905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4" cstate="print"/>
                    <a:srcRect/>
                    <a:stretch>
                      <a:fillRect/>
                    </a:stretch>
                  </pic:blipFill>
                  <pic:spPr bwMode="auto">
                    <a:xfrm>
                      <a:off x="0" y="0"/>
                      <a:ext cx="2467104" cy="1830569"/>
                    </a:xfrm>
                    <a:prstGeom prst="rect">
                      <a:avLst/>
                    </a:prstGeom>
                    <a:noFill/>
                    <a:ln w="9525">
                      <a:noFill/>
                      <a:miter lim="800000"/>
                      <a:headEnd/>
                      <a:tailEnd/>
                    </a:ln>
                  </pic:spPr>
                </pic:pic>
              </a:graphicData>
            </a:graphic>
          </wp:inline>
        </w:drawing>
      </w:r>
    </w:p>
    <w:p w:rsidR="004F0A5F" w:rsidRDefault="004F0A5F" w:rsidP="004F0A5F">
      <w:pPr>
        <w:pStyle w:val="equation"/>
        <w:tabs>
          <w:tab w:val="clear" w:pos="2606"/>
          <w:tab w:val="center" w:pos="2520"/>
        </w:tabs>
        <w:spacing w:before="80" w:after="80"/>
        <w:jc w:val="center"/>
      </w:pPr>
      <w:r>
        <w:rPr>
          <w:noProof/>
        </w:rPr>
        <w:drawing>
          <wp:inline distT="0" distB="0" distL="0" distR="0">
            <wp:extent cx="2346272" cy="1722009"/>
            <wp:effectExtent l="1905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5" cstate="print"/>
                    <a:srcRect/>
                    <a:stretch>
                      <a:fillRect/>
                    </a:stretch>
                  </pic:blipFill>
                  <pic:spPr bwMode="auto">
                    <a:xfrm>
                      <a:off x="0" y="0"/>
                      <a:ext cx="2354552" cy="1728086"/>
                    </a:xfrm>
                    <a:prstGeom prst="rect">
                      <a:avLst/>
                    </a:prstGeom>
                    <a:noFill/>
                    <a:ln w="9525">
                      <a:noFill/>
                      <a:miter lim="800000"/>
                      <a:headEnd/>
                      <a:tailEnd/>
                    </a:ln>
                  </pic:spPr>
                </pic:pic>
              </a:graphicData>
            </a:graphic>
          </wp:inline>
        </w:drawing>
      </w:r>
    </w:p>
    <w:p w:rsidR="004F0A5F" w:rsidRDefault="004F0A5F" w:rsidP="004F0A5F">
      <w:pPr>
        <w:pStyle w:val="equation"/>
        <w:tabs>
          <w:tab w:val="clear" w:pos="2606"/>
          <w:tab w:val="center" w:pos="2520"/>
        </w:tabs>
        <w:spacing w:before="80" w:after="80"/>
        <w:jc w:val="center"/>
      </w:pPr>
      <w:r>
        <w:rPr>
          <w:noProof/>
        </w:rPr>
        <w:drawing>
          <wp:inline distT="0" distB="0" distL="0" distR="0">
            <wp:extent cx="2083403" cy="508364"/>
            <wp:effectExtent l="1905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6" cstate="print"/>
                    <a:srcRect/>
                    <a:stretch>
                      <a:fillRect/>
                    </a:stretch>
                  </pic:blipFill>
                  <pic:spPr bwMode="auto">
                    <a:xfrm>
                      <a:off x="0" y="0"/>
                      <a:ext cx="2089962" cy="509964"/>
                    </a:xfrm>
                    <a:prstGeom prst="rect">
                      <a:avLst/>
                    </a:prstGeom>
                    <a:noFill/>
                    <a:ln w="9525">
                      <a:noFill/>
                      <a:miter lim="800000"/>
                      <a:headEnd/>
                      <a:tailEnd/>
                    </a:ln>
                  </pic:spPr>
                </pic:pic>
              </a:graphicData>
            </a:graphic>
          </wp:inline>
        </w:drawing>
      </w:r>
    </w:p>
    <w:p w:rsidR="004F0A5F" w:rsidRPr="004F0A5F" w:rsidRDefault="004F0A5F" w:rsidP="004F0A5F">
      <w:pPr>
        <w:pStyle w:val="NoSpacing"/>
        <w:spacing w:line="360" w:lineRule="auto"/>
        <w:jc w:val="center"/>
        <w:rPr>
          <w:rFonts w:ascii="Book Antiqua" w:hAnsi="Book Antiqua"/>
          <w:sz w:val="16"/>
          <w:szCs w:val="16"/>
        </w:rPr>
      </w:pPr>
      <w:proofErr w:type="gramStart"/>
      <w:r w:rsidRPr="008E02F9">
        <w:rPr>
          <w:b/>
          <w:sz w:val="16"/>
          <w:szCs w:val="16"/>
        </w:rPr>
        <w:t xml:space="preserve">Fig. </w:t>
      </w:r>
      <w:r w:rsidR="00E71F41">
        <w:rPr>
          <w:b/>
          <w:sz w:val="16"/>
          <w:szCs w:val="16"/>
        </w:rPr>
        <w:t>3</w:t>
      </w:r>
      <w:r w:rsidRPr="008E02F9">
        <w:rPr>
          <w:b/>
          <w:sz w:val="16"/>
          <w:szCs w:val="16"/>
        </w:rPr>
        <w:t>.</w:t>
      </w:r>
      <w:proofErr w:type="gramEnd"/>
      <w:r w:rsidRPr="008E02F9">
        <w:rPr>
          <w:sz w:val="16"/>
          <w:szCs w:val="16"/>
        </w:rPr>
        <w:t xml:space="preserve"> </w:t>
      </w:r>
      <w:r w:rsidRPr="004F0A5F">
        <w:rPr>
          <w:rFonts w:ascii="Book Antiqua" w:hAnsi="Book Antiqua"/>
          <w:sz w:val="16"/>
          <w:szCs w:val="16"/>
        </w:rPr>
        <w:t>Normalized flux light curves in non-shifted UBVR bands</w:t>
      </w:r>
    </w:p>
    <w:p w:rsidR="004F0A5F" w:rsidRPr="00DA11C2" w:rsidRDefault="004F0A5F" w:rsidP="004F0A5F">
      <w:pPr>
        <w:pStyle w:val="NoSpacing"/>
        <w:spacing w:line="360" w:lineRule="auto"/>
        <w:jc w:val="center"/>
        <w:rPr>
          <w:rFonts w:ascii="Book Antiqua" w:hAnsi="Book Antiqua"/>
          <w:sz w:val="16"/>
          <w:szCs w:val="16"/>
        </w:rPr>
      </w:pPr>
    </w:p>
    <w:p w:rsidR="004F0A5F" w:rsidRPr="004F0A5F" w:rsidRDefault="004F0A5F" w:rsidP="004F0A5F">
      <w:pPr>
        <w:pStyle w:val="Heading1"/>
        <w:numPr>
          <w:ilvl w:val="0"/>
          <w:numId w:val="5"/>
        </w:numPr>
        <w:spacing w:before="0" w:line="240" w:lineRule="atLeast"/>
        <w:ind w:left="274" w:hanging="274"/>
        <w:rPr>
          <w:szCs w:val="24"/>
        </w:rPr>
      </w:pPr>
      <w:r w:rsidRPr="004F0A5F">
        <w:rPr>
          <w:szCs w:val="24"/>
        </w:rPr>
        <w:t>Light curve broadening in IYJHK bands</w:t>
      </w:r>
    </w:p>
    <w:p w:rsidR="004F0A5F" w:rsidRPr="001F66D7" w:rsidRDefault="004F0A5F" w:rsidP="004F0A5F">
      <w:pPr>
        <w:pStyle w:val="NoSpacing"/>
        <w:spacing w:line="360" w:lineRule="auto"/>
        <w:jc w:val="both"/>
        <w:rPr>
          <w:sz w:val="20"/>
        </w:rPr>
      </w:pPr>
    </w:p>
    <w:p w:rsidR="00F60BD5" w:rsidRDefault="004F0A5F" w:rsidP="004F0A5F">
      <w:pPr>
        <w:pStyle w:val="NormPara"/>
        <w:ind w:firstLine="270"/>
      </w:pPr>
      <w:r w:rsidRPr="004F0A5F">
        <w:t>The magnitude light curves (non-shifted) for various stan</w:t>
      </w:r>
      <w:r w:rsidRPr="004F0A5F">
        <w:t>d</w:t>
      </w:r>
      <w:r w:rsidRPr="004F0A5F">
        <w:t xml:space="preserve">ard deviations in IYJHK bands are shown </w:t>
      </w:r>
      <w:r w:rsidR="00543251">
        <w:t>i</w:t>
      </w:r>
      <w:r w:rsidRPr="004F0A5F">
        <w:t xml:space="preserve">n Figure 4 with some magnitude offset.  </w:t>
      </w:r>
    </w:p>
    <w:p w:rsidR="00410FA8" w:rsidRDefault="00410FA8" w:rsidP="004F0A5F">
      <w:pPr>
        <w:pStyle w:val="NormPara"/>
        <w:ind w:firstLine="270"/>
      </w:pPr>
    </w:p>
    <w:p w:rsidR="00F60BD5" w:rsidRDefault="00F60BD5" w:rsidP="004F0A5F">
      <w:pPr>
        <w:pStyle w:val="NormPara"/>
        <w:ind w:firstLine="270"/>
      </w:pPr>
    </w:p>
    <w:p w:rsidR="00F60BD5" w:rsidRDefault="00F60BD5" w:rsidP="00F60BD5">
      <w:pPr>
        <w:pStyle w:val="NormPara"/>
        <w:ind w:firstLine="0"/>
        <w:jc w:val="center"/>
      </w:pPr>
      <w:r>
        <w:rPr>
          <w:noProof/>
        </w:rPr>
        <w:lastRenderedPageBreak/>
        <w:drawing>
          <wp:inline distT="0" distB="0" distL="0" distR="0">
            <wp:extent cx="2397102" cy="1841624"/>
            <wp:effectExtent l="19050" t="0" r="3198" b="0"/>
            <wp:docPr id="1"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7" cstate="print"/>
                    <a:srcRect/>
                    <a:stretch>
                      <a:fillRect/>
                    </a:stretch>
                  </pic:blipFill>
                  <pic:spPr bwMode="auto">
                    <a:xfrm>
                      <a:off x="0" y="0"/>
                      <a:ext cx="2400944" cy="1844576"/>
                    </a:xfrm>
                    <a:prstGeom prst="rect">
                      <a:avLst/>
                    </a:prstGeom>
                    <a:noFill/>
                    <a:ln w="9525">
                      <a:noFill/>
                      <a:miter lim="800000"/>
                      <a:headEnd/>
                      <a:tailEnd/>
                    </a:ln>
                  </pic:spPr>
                </pic:pic>
              </a:graphicData>
            </a:graphic>
          </wp:inline>
        </w:drawing>
      </w:r>
    </w:p>
    <w:p w:rsidR="00F60BD5" w:rsidRDefault="00F60BD5" w:rsidP="00F60BD5">
      <w:pPr>
        <w:pStyle w:val="NormPara"/>
        <w:ind w:firstLine="0"/>
        <w:jc w:val="center"/>
      </w:pPr>
    </w:p>
    <w:p w:rsidR="00F60BD5" w:rsidRDefault="00F60BD5" w:rsidP="00F60BD5">
      <w:pPr>
        <w:pStyle w:val="NormPara"/>
        <w:ind w:firstLine="0"/>
        <w:jc w:val="center"/>
      </w:pPr>
      <w:r>
        <w:rPr>
          <w:noProof/>
        </w:rPr>
        <w:drawing>
          <wp:inline distT="0" distB="0" distL="0" distR="0">
            <wp:extent cx="2460671" cy="1885272"/>
            <wp:effectExtent l="19050" t="0" r="0" b="0"/>
            <wp:docPr id="2"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8" cstate="print"/>
                    <a:srcRect/>
                    <a:stretch>
                      <a:fillRect/>
                    </a:stretch>
                  </pic:blipFill>
                  <pic:spPr bwMode="auto">
                    <a:xfrm>
                      <a:off x="0" y="0"/>
                      <a:ext cx="2466706" cy="1889896"/>
                    </a:xfrm>
                    <a:prstGeom prst="rect">
                      <a:avLst/>
                    </a:prstGeom>
                    <a:noFill/>
                    <a:ln w="9525">
                      <a:noFill/>
                      <a:miter lim="800000"/>
                      <a:headEnd/>
                      <a:tailEnd/>
                    </a:ln>
                  </pic:spPr>
                </pic:pic>
              </a:graphicData>
            </a:graphic>
          </wp:inline>
        </w:drawing>
      </w:r>
    </w:p>
    <w:p w:rsidR="00F60BD5" w:rsidRDefault="00F60BD5" w:rsidP="00F60BD5">
      <w:pPr>
        <w:pStyle w:val="NormPara"/>
        <w:ind w:firstLine="0"/>
        <w:jc w:val="center"/>
      </w:pPr>
    </w:p>
    <w:p w:rsidR="00F60BD5" w:rsidRDefault="00F60BD5" w:rsidP="00F60BD5">
      <w:pPr>
        <w:pStyle w:val="NormPara"/>
        <w:ind w:firstLine="0"/>
        <w:jc w:val="center"/>
      </w:pPr>
      <w:r>
        <w:rPr>
          <w:noProof/>
        </w:rPr>
        <w:drawing>
          <wp:inline distT="0" distB="0" distL="0" distR="0">
            <wp:extent cx="2480694" cy="1841483"/>
            <wp:effectExtent l="1905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9" cstate="print"/>
                    <a:srcRect/>
                    <a:stretch>
                      <a:fillRect/>
                    </a:stretch>
                  </pic:blipFill>
                  <pic:spPr bwMode="auto">
                    <a:xfrm>
                      <a:off x="0" y="0"/>
                      <a:ext cx="2484498" cy="1844307"/>
                    </a:xfrm>
                    <a:prstGeom prst="rect">
                      <a:avLst/>
                    </a:prstGeom>
                    <a:noFill/>
                    <a:ln w="9525">
                      <a:noFill/>
                      <a:miter lim="800000"/>
                      <a:headEnd/>
                      <a:tailEnd/>
                    </a:ln>
                  </pic:spPr>
                </pic:pic>
              </a:graphicData>
            </a:graphic>
          </wp:inline>
        </w:drawing>
      </w:r>
    </w:p>
    <w:p w:rsidR="00410FA8" w:rsidRDefault="00410FA8" w:rsidP="00F60BD5">
      <w:pPr>
        <w:pStyle w:val="NormPara"/>
        <w:ind w:firstLine="0"/>
        <w:jc w:val="center"/>
      </w:pPr>
    </w:p>
    <w:p w:rsidR="00F60BD5" w:rsidRDefault="00F60BD5" w:rsidP="00410FA8">
      <w:pPr>
        <w:pStyle w:val="NormPara"/>
        <w:ind w:firstLine="0"/>
        <w:jc w:val="center"/>
      </w:pPr>
      <w:r>
        <w:rPr>
          <w:noProof/>
        </w:rPr>
        <w:drawing>
          <wp:inline distT="0" distB="0" distL="0" distR="0">
            <wp:extent cx="2430354" cy="1808776"/>
            <wp:effectExtent l="19050" t="0" r="8046" b="0"/>
            <wp:docPr id="3"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0" cstate="print"/>
                    <a:srcRect/>
                    <a:stretch>
                      <a:fillRect/>
                    </a:stretch>
                  </pic:blipFill>
                  <pic:spPr bwMode="auto">
                    <a:xfrm>
                      <a:off x="0" y="0"/>
                      <a:ext cx="2437181" cy="1813857"/>
                    </a:xfrm>
                    <a:prstGeom prst="rect">
                      <a:avLst/>
                    </a:prstGeom>
                    <a:noFill/>
                    <a:ln w="9525">
                      <a:noFill/>
                      <a:miter lim="800000"/>
                      <a:headEnd/>
                      <a:tailEnd/>
                    </a:ln>
                  </pic:spPr>
                </pic:pic>
              </a:graphicData>
            </a:graphic>
          </wp:inline>
        </w:drawing>
      </w:r>
    </w:p>
    <w:p w:rsidR="00410FA8" w:rsidRDefault="00410FA8" w:rsidP="00410FA8">
      <w:pPr>
        <w:pStyle w:val="NormPara"/>
        <w:ind w:firstLine="0"/>
        <w:jc w:val="center"/>
      </w:pPr>
    </w:p>
    <w:p w:rsidR="00410FA8" w:rsidRDefault="00410FA8" w:rsidP="00410FA8">
      <w:pPr>
        <w:pStyle w:val="NormPara"/>
        <w:ind w:firstLine="0"/>
        <w:jc w:val="center"/>
      </w:pPr>
      <w:r>
        <w:rPr>
          <w:noProof/>
        </w:rPr>
        <w:lastRenderedPageBreak/>
        <w:drawing>
          <wp:inline distT="0" distB="0" distL="0" distR="0">
            <wp:extent cx="2410451" cy="1799052"/>
            <wp:effectExtent l="19050" t="0" r="8899" b="0"/>
            <wp:docPr id="5"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1" cstate="print"/>
                    <a:srcRect/>
                    <a:stretch>
                      <a:fillRect/>
                    </a:stretch>
                  </pic:blipFill>
                  <pic:spPr bwMode="auto">
                    <a:xfrm>
                      <a:off x="0" y="0"/>
                      <a:ext cx="2417949" cy="1804648"/>
                    </a:xfrm>
                    <a:prstGeom prst="rect">
                      <a:avLst/>
                    </a:prstGeom>
                    <a:noFill/>
                    <a:ln w="9525">
                      <a:noFill/>
                      <a:miter lim="800000"/>
                      <a:headEnd/>
                      <a:tailEnd/>
                    </a:ln>
                  </pic:spPr>
                </pic:pic>
              </a:graphicData>
            </a:graphic>
          </wp:inline>
        </w:drawing>
      </w:r>
    </w:p>
    <w:p w:rsidR="00F60BD5" w:rsidRDefault="00F60BD5" w:rsidP="004F0A5F">
      <w:pPr>
        <w:pStyle w:val="NormPara"/>
        <w:ind w:firstLine="270"/>
      </w:pPr>
    </w:p>
    <w:p w:rsidR="00F60BD5" w:rsidRDefault="00410FA8" w:rsidP="00410FA8">
      <w:pPr>
        <w:pStyle w:val="NormPara"/>
        <w:ind w:firstLine="0"/>
        <w:jc w:val="center"/>
      </w:pPr>
      <w:r w:rsidRPr="00410FA8">
        <w:rPr>
          <w:noProof/>
        </w:rPr>
        <w:drawing>
          <wp:inline distT="0" distB="0" distL="0" distR="0">
            <wp:extent cx="2042072" cy="427165"/>
            <wp:effectExtent l="19050" t="0" r="0" b="0"/>
            <wp:docPr id="4"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6" cstate="print"/>
                    <a:srcRect/>
                    <a:stretch>
                      <a:fillRect/>
                    </a:stretch>
                  </pic:blipFill>
                  <pic:spPr bwMode="auto">
                    <a:xfrm>
                      <a:off x="0" y="0"/>
                      <a:ext cx="2065897" cy="432149"/>
                    </a:xfrm>
                    <a:prstGeom prst="rect">
                      <a:avLst/>
                    </a:prstGeom>
                    <a:noFill/>
                    <a:ln w="9525">
                      <a:noFill/>
                      <a:miter lim="800000"/>
                      <a:headEnd/>
                      <a:tailEnd/>
                    </a:ln>
                  </pic:spPr>
                </pic:pic>
              </a:graphicData>
            </a:graphic>
          </wp:inline>
        </w:drawing>
      </w:r>
    </w:p>
    <w:p w:rsidR="00F60BD5" w:rsidRDefault="00F60BD5" w:rsidP="004F0A5F">
      <w:pPr>
        <w:pStyle w:val="NormPara"/>
        <w:ind w:firstLine="270"/>
      </w:pPr>
    </w:p>
    <w:p w:rsidR="00410FA8" w:rsidRPr="00DA11C2" w:rsidRDefault="00410FA8" w:rsidP="00410FA8">
      <w:pPr>
        <w:pStyle w:val="NoSpacing"/>
        <w:spacing w:line="360" w:lineRule="auto"/>
        <w:jc w:val="center"/>
        <w:rPr>
          <w:rFonts w:ascii="Book Antiqua" w:hAnsi="Book Antiqua"/>
          <w:sz w:val="16"/>
          <w:szCs w:val="16"/>
        </w:rPr>
      </w:pPr>
      <w:proofErr w:type="gramStart"/>
      <w:r w:rsidRPr="008E02F9">
        <w:rPr>
          <w:b/>
          <w:sz w:val="16"/>
          <w:szCs w:val="16"/>
        </w:rPr>
        <w:t xml:space="preserve">Fig. </w:t>
      </w:r>
      <w:r>
        <w:rPr>
          <w:b/>
          <w:sz w:val="16"/>
          <w:szCs w:val="16"/>
        </w:rPr>
        <w:t>4</w:t>
      </w:r>
      <w:r w:rsidRPr="008E02F9">
        <w:rPr>
          <w:b/>
          <w:sz w:val="16"/>
          <w:szCs w:val="16"/>
        </w:rPr>
        <w:t>.</w:t>
      </w:r>
      <w:proofErr w:type="gramEnd"/>
      <w:r w:rsidRPr="008E02F9">
        <w:rPr>
          <w:sz w:val="16"/>
          <w:szCs w:val="16"/>
        </w:rPr>
        <w:t xml:space="preserve">  </w:t>
      </w:r>
      <w:r w:rsidRPr="00DA11C2">
        <w:rPr>
          <w:rFonts w:ascii="Book Antiqua" w:hAnsi="Book Antiqua"/>
          <w:sz w:val="16"/>
          <w:szCs w:val="16"/>
        </w:rPr>
        <w:t>The magnitude light curves in non-shifted UBVR bands</w:t>
      </w:r>
    </w:p>
    <w:p w:rsidR="00F60BD5" w:rsidRDefault="00F60BD5" w:rsidP="004F0A5F">
      <w:pPr>
        <w:pStyle w:val="NormPara"/>
        <w:ind w:firstLine="270"/>
      </w:pPr>
    </w:p>
    <w:p w:rsidR="004F0A5F" w:rsidRDefault="004F0A5F" w:rsidP="004F0A5F">
      <w:pPr>
        <w:pStyle w:val="NormPara"/>
        <w:ind w:firstLine="270"/>
      </w:pPr>
      <w:r w:rsidRPr="004F0A5F">
        <w:t>Width-factor for light curves in IYJHK bands cannot be measured separately for rising and falling parts as two max</w:t>
      </w:r>
      <w:r w:rsidRPr="004F0A5F">
        <w:t>i</w:t>
      </w:r>
      <w:r w:rsidRPr="004F0A5F">
        <w:t>mums in a curve gradually transform into one with the increase of standard deviation of travelling time. So the width-factors were determined by measuring the total width. The results are presented in Figure 5</w:t>
      </w:r>
      <w:r w:rsidR="00410FA8">
        <w:t>.</w:t>
      </w:r>
    </w:p>
    <w:p w:rsidR="00410FA8" w:rsidRDefault="00410FA8" w:rsidP="004F0A5F">
      <w:pPr>
        <w:pStyle w:val="NormPara"/>
        <w:ind w:firstLine="270"/>
      </w:pPr>
    </w:p>
    <w:p w:rsidR="00410FA8" w:rsidRDefault="00410FA8" w:rsidP="00410FA8">
      <w:pPr>
        <w:pStyle w:val="NormPara"/>
        <w:ind w:firstLine="0"/>
      </w:pPr>
    </w:p>
    <w:p w:rsidR="00410FA8" w:rsidRDefault="00410FA8" w:rsidP="00410FA8">
      <w:pPr>
        <w:pStyle w:val="NormPara"/>
        <w:ind w:firstLine="0"/>
        <w:jc w:val="center"/>
      </w:pPr>
      <w:r>
        <w:rPr>
          <w:noProof/>
        </w:rPr>
        <w:drawing>
          <wp:inline distT="0" distB="0" distL="0" distR="0">
            <wp:extent cx="2617359" cy="1087010"/>
            <wp:effectExtent l="1905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2" cstate="print"/>
                    <a:srcRect/>
                    <a:stretch>
                      <a:fillRect/>
                    </a:stretch>
                  </pic:blipFill>
                  <pic:spPr bwMode="auto">
                    <a:xfrm>
                      <a:off x="0" y="0"/>
                      <a:ext cx="2619890" cy="1088061"/>
                    </a:xfrm>
                    <a:prstGeom prst="rect">
                      <a:avLst/>
                    </a:prstGeom>
                    <a:noFill/>
                    <a:ln w="9525">
                      <a:noFill/>
                      <a:miter lim="800000"/>
                      <a:headEnd/>
                      <a:tailEnd/>
                    </a:ln>
                  </pic:spPr>
                </pic:pic>
              </a:graphicData>
            </a:graphic>
          </wp:inline>
        </w:drawing>
      </w:r>
    </w:p>
    <w:p w:rsidR="00AF2915" w:rsidRDefault="00AF2915" w:rsidP="004F0A5F">
      <w:pPr>
        <w:pStyle w:val="NormPara"/>
        <w:ind w:firstLine="270"/>
      </w:pPr>
    </w:p>
    <w:p w:rsidR="00410FA8" w:rsidRDefault="00410FA8" w:rsidP="00410FA8">
      <w:pPr>
        <w:pStyle w:val="NormPara"/>
        <w:ind w:firstLine="0"/>
        <w:jc w:val="center"/>
      </w:pPr>
      <w:r>
        <w:rPr>
          <w:noProof/>
        </w:rPr>
        <w:drawing>
          <wp:inline distT="0" distB="0" distL="0" distR="0">
            <wp:extent cx="2637382" cy="1095325"/>
            <wp:effectExtent l="19050" t="0" r="0" b="0"/>
            <wp:docPr id="6"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3" cstate="print"/>
                    <a:srcRect/>
                    <a:stretch>
                      <a:fillRect/>
                    </a:stretch>
                  </pic:blipFill>
                  <pic:spPr bwMode="auto">
                    <a:xfrm>
                      <a:off x="0" y="0"/>
                      <a:ext cx="2651879" cy="1101346"/>
                    </a:xfrm>
                    <a:prstGeom prst="rect">
                      <a:avLst/>
                    </a:prstGeom>
                    <a:noFill/>
                    <a:ln w="9525">
                      <a:noFill/>
                      <a:miter lim="800000"/>
                      <a:headEnd/>
                      <a:tailEnd/>
                    </a:ln>
                  </pic:spPr>
                </pic:pic>
              </a:graphicData>
            </a:graphic>
          </wp:inline>
        </w:drawing>
      </w:r>
    </w:p>
    <w:p w:rsidR="00AF2915" w:rsidRPr="004F0A5F" w:rsidRDefault="00AF2915" w:rsidP="00AF2915">
      <w:pPr>
        <w:pStyle w:val="NormPara"/>
        <w:ind w:firstLine="270"/>
        <w:jc w:val="center"/>
      </w:pPr>
    </w:p>
    <w:p w:rsidR="004F0A5F" w:rsidRDefault="004F0A5F" w:rsidP="00AF2915">
      <w:pPr>
        <w:pStyle w:val="equation"/>
        <w:tabs>
          <w:tab w:val="clear" w:pos="2606"/>
          <w:tab w:val="center" w:pos="2520"/>
        </w:tabs>
        <w:spacing w:before="80" w:after="80"/>
        <w:jc w:val="center"/>
      </w:pPr>
    </w:p>
    <w:p w:rsidR="00410FA8" w:rsidRDefault="00410FA8" w:rsidP="00AF2915">
      <w:pPr>
        <w:pStyle w:val="equation"/>
        <w:tabs>
          <w:tab w:val="clear" w:pos="2606"/>
          <w:tab w:val="center" w:pos="2520"/>
        </w:tabs>
        <w:spacing w:before="80" w:after="80"/>
        <w:jc w:val="center"/>
      </w:pPr>
      <w:r>
        <w:rPr>
          <w:noProof/>
        </w:rPr>
        <w:drawing>
          <wp:inline distT="0" distB="0" distL="0" distR="0">
            <wp:extent cx="2517242" cy="1750915"/>
            <wp:effectExtent l="1905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4" cstate="print"/>
                    <a:srcRect/>
                    <a:stretch>
                      <a:fillRect/>
                    </a:stretch>
                  </pic:blipFill>
                  <pic:spPr bwMode="auto">
                    <a:xfrm>
                      <a:off x="0" y="0"/>
                      <a:ext cx="2519676" cy="1752608"/>
                    </a:xfrm>
                    <a:prstGeom prst="rect">
                      <a:avLst/>
                    </a:prstGeom>
                    <a:noFill/>
                    <a:ln w="9525">
                      <a:noFill/>
                      <a:miter lim="800000"/>
                      <a:headEnd/>
                      <a:tailEnd/>
                    </a:ln>
                  </pic:spPr>
                </pic:pic>
              </a:graphicData>
            </a:graphic>
          </wp:inline>
        </w:drawing>
      </w:r>
    </w:p>
    <w:p w:rsidR="00410FA8" w:rsidRDefault="00410FA8" w:rsidP="00AF2915">
      <w:pPr>
        <w:pStyle w:val="equation"/>
        <w:tabs>
          <w:tab w:val="clear" w:pos="2606"/>
          <w:tab w:val="center" w:pos="2520"/>
        </w:tabs>
        <w:spacing w:before="80" w:after="80"/>
        <w:jc w:val="center"/>
      </w:pPr>
    </w:p>
    <w:p w:rsidR="00154F80" w:rsidRDefault="00410FA8" w:rsidP="00E21D9F">
      <w:pPr>
        <w:pStyle w:val="equation"/>
        <w:tabs>
          <w:tab w:val="clear" w:pos="2606"/>
          <w:tab w:val="center" w:pos="2520"/>
        </w:tabs>
        <w:spacing w:before="80" w:after="80"/>
        <w:jc w:val="center"/>
      </w:pPr>
      <w:r>
        <w:rPr>
          <w:noProof/>
        </w:rPr>
        <w:lastRenderedPageBreak/>
        <w:drawing>
          <wp:inline distT="0" distB="0" distL="0" distR="0">
            <wp:extent cx="2510567" cy="992091"/>
            <wp:effectExtent l="19050" t="0" r="4033"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5" cstate="print"/>
                    <a:srcRect/>
                    <a:stretch>
                      <a:fillRect/>
                    </a:stretch>
                  </pic:blipFill>
                  <pic:spPr bwMode="auto">
                    <a:xfrm>
                      <a:off x="0" y="0"/>
                      <a:ext cx="2520300" cy="995937"/>
                    </a:xfrm>
                    <a:prstGeom prst="rect">
                      <a:avLst/>
                    </a:prstGeom>
                    <a:noFill/>
                    <a:ln w="9525">
                      <a:noFill/>
                      <a:miter lim="800000"/>
                      <a:headEnd/>
                      <a:tailEnd/>
                    </a:ln>
                  </pic:spPr>
                </pic:pic>
              </a:graphicData>
            </a:graphic>
          </wp:inline>
        </w:drawing>
      </w:r>
    </w:p>
    <w:p w:rsidR="00E71F41" w:rsidRDefault="00E71F41" w:rsidP="00410FA8">
      <w:pPr>
        <w:pStyle w:val="equation"/>
        <w:tabs>
          <w:tab w:val="clear" w:pos="2606"/>
          <w:tab w:val="center" w:pos="2520"/>
        </w:tabs>
        <w:spacing w:before="80" w:after="80"/>
        <w:jc w:val="center"/>
      </w:pPr>
    </w:p>
    <w:p w:rsidR="00E71F41" w:rsidRDefault="00E71F41" w:rsidP="00410FA8">
      <w:pPr>
        <w:pStyle w:val="equation"/>
        <w:tabs>
          <w:tab w:val="clear" w:pos="2606"/>
          <w:tab w:val="center" w:pos="2520"/>
        </w:tabs>
        <w:spacing w:before="80" w:after="80"/>
        <w:jc w:val="center"/>
      </w:pPr>
      <w:r>
        <w:rPr>
          <w:noProof/>
        </w:rPr>
        <w:drawing>
          <wp:inline distT="0" distB="0" distL="0" distR="0">
            <wp:extent cx="2483870" cy="1011559"/>
            <wp:effectExtent l="1905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6" cstate="print"/>
                    <a:srcRect/>
                    <a:stretch>
                      <a:fillRect/>
                    </a:stretch>
                  </pic:blipFill>
                  <pic:spPr bwMode="auto">
                    <a:xfrm>
                      <a:off x="0" y="0"/>
                      <a:ext cx="2487614" cy="1013084"/>
                    </a:xfrm>
                    <a:prstGeom prst="rect">
                      <a:avLst/>
                    </a:prstGeom>
                    <a:noFill/>
                    <a:ln w="9525">
                      <a:noFill/>
                      <a:miter lim="800000"/>
                      <a:headEnd/>
                      <a:tailEnd/>
                    </a:ln>
                  </pic:spPr>
                </pic:pic>
              </a:graphicData>
            </a:graphic>
          </wp:inline>
        </w:drawing>
      </w:r>
    </w:p>
    <w:p w:rsidR="00E71F41" w:rsidRDefault="00E71F41" w:rsidP="00410FA8">
      <w:pPr>
        <w:pStyle w:val="equation"/>
        <w:tabs>
          <w:tab w:val="clear" w:pos="2606"/>
          <w:tab w:val="center" w:pos="2520"/>
        </w:tabs>
        <w:spacing w:before="80" w:after="80"/>
        <w:jc w:val="center"/>
      </w:pPr>
      <w:r>
        <w:rPr>
          <w:noProof/>
        </w:rPr>
        <w:drawing>
          <wp:inline distT="0" distB="0" distL="0" distR="0">
            <wp:extent cx="1282469" cy="560527"/>
            <wp:effectExtent l="1905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7" cstate="print"/>
                    <a:srcRect/>
                    <a:stretch>
                      <a:fillRect/>
                    </a:stretch>
                  </pic:blipFill>
                  <pic:spPr bwMode="auto">
                    <a:xfrm>
                      <a:off x="0" y="0"/>
                      <a:ext cx="1291636" cy="564534"/>
                    </a:xfrm>
                    <a:prstGeom prst="rect">
                      <a:avLst/>
                    </a:prstGeom>
                    <a:noFill/>
                    <a:ln w="9525">
                      <a:noFill/>
                      <a:miter lim="800000"/>
                      <a:headEnd/>
                      <a:tailEnd/>
                    </a:ln>
                  </pic:spPr>
                </pic:pic>
              </a:graphicData>
            </a:graphic>
          </wp:inline>
        </w:drawing>
      </w:r>
    </w:p>
    <w:p w:rsidR="00E71F41" w:rsidRDefault="00E71F41" w:rsidP="00410FA8">
      <w:pPr>
        <w:pStyle w:val="equation"/>
        <w:tabs>
          <w:tab w:val="clear" w:pos="2606"/>
          <w:tab w:val="center" w:pos="2520"/>
        </w:tabs>
        <w:spacing w:before="80" w:after="80"/>
        <w:jc w:val="center"/>
      </w:pPr>
    </w:p>
    <w:p w:rsidR="00E71F41" w:rsidRPr="008E02F9" w:rsidRDefault="00E71F41" w:rsidP="00410FA8">
      <w:pPr>
        <w:pStyle w:val="equation"/>
        <w:tabs>
          <w:tab w:val="clear" w:pos="2606"/>
          <w:tab w:val="center" w:pos="2520"/>
        </w:tabs>
        <w:spacing w:before="80" w:after="80"/>
        <w:jc w:val="center"/>
      </w:pPr>
      <w:proofErr w:type="gramStart"/>
      <w:r w:rsidRPr="008E02F9">
        <w:rPr>
          <w:b/>
          <w:sz w:val="16"/>
          <w:szCs w:val="16"/>
        </w:rPr>
        <w:t xml:space="preserve">Fig. </w:t>
      </w:r>
      <w:r>
        <w:rPr>
          <w:b/>
          <w:sz w:val="16"/>
          <w:szCs w:val="16"/>
        </w:rPr>
        <w:t>5</w:t>
      </w:r>
      <w:r w:rsidRPr="008E02F9">
        <w:rPr>
          <w:b/>
          <w:sz w:val="16"/>
          <w:szCs w:val="16"/>
        </w:rPr>
        <w:t>.</w:t>
      </w:r>
      <w:proofErr w:type="gramEnd"/>
      <w:r>
        <w:rPr>
          <w:b/>
          <w:sz w:val="16"/>
          <w:szCs w:val="16"/>
        </w:rPr>
        <w:t xml:space="preserve"> </w:t>
      </w:r>
      <w:r w:rsidRPr="00E71F41">
        <w:rPr>
          <w:sz w:val="16"/>
          <w:szCs w:val="16"/>
        </w:rPr>
        <w:t>Dependency of the width-factor on standard deviation of photons travelling time in non-shifted IYJHK bands</w:t>
      </w:r>
    </w:p>
    <w:p w:rsidR="00E71F41" w:rsidRDefault="00E71F41" w:rsidP="00154F80">
      <w:pPr>
        <w:pStyle w:val="NormPara"/>
        <w:ind w:firstLine="0"/>
      </w:pPr>
    </w:p>
    <w:p w:rsidR="00E71F41" w:rsidRDefault="00E71F41" w:rsidP="00E71F41">
      <w:pPr>
        <w:pStyle w:val="NormPara"/>
        <w:ind w:firstLine="270"/>
      </w:pPr>
      <w:r w:rsidRPr="00E71F41">
        <w:t xml:space="preserve">The light curves for IYJHK bands in terms of normalized flux </w:t>
      </w:r>
      <w:proofErr w:type="gramStart"/>
      <w:r w:rsidRPr="00E71F41">
        <w:rPr>
          <w:i/>
        </w:rPr>
        <w:t>Fn</w:t>
      </w:r>
      <w:proofErr w:type="gramEnd"/>
      <w:r w:rsidRPr="00E71F41">
        <w:t xml:space="preserve"> are shown </w:t>
      </w:r>
      <w:r w:rsidR="00543251">
        <w:t>i</w:t>
      </w:r>
      <w:r w:rsidRPr="00E71F41">
        <w:t>n Fig</w:t>
      </w:r>
      <w:r w:rsidR="00543251">
        <w:t>ure</w:t>
      </w:r>
      <w:r w:rsidRPr="00E71F41">
        <w:t xml:space="preserve"> 6. The flux is normalized to the unity of flux maximum at zero redshift.</w:t>
      </w:r>
    </w:p>
    <w:p w:rsidR="0075473B" w:rsidRDefault="0075473B" w:rsidP="0075473B">
      <w:pPr>
        <w:pStyle w:val="NormPara"/>
        <w:ind w:firstLine="0"/>
      </w:pPr>
    </w:p>
    <w:p w:rsidR="0075473B" w:rsidRDefault="0075473B" w:rsidP="0075473B">
      <w:pPr>
        <w:pStyle w:val="NormPara"/>
        <w:ind w:firstLine="0"/>
        <w:jc w:val="center"/>
      </w:pPr>
      <w:r>
        <w:rPr>
          <w:noProof/>
        </w:rPr>
        <w:drawing>
          <wp:inline distT="0" distB="0" distL="0" distR="0">
            <wp:extent cx="2450497" cy="1745463"/>
            <wp:effectExtent l="19050" t="0" r="6953"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8" cstate="print"/>
                    <a:srcRect/>
                    <a:stretch>
                      <a:fillRect/>
                    </a:stretch>
                  </pic:blipFill>
                  <pic:spPr bwMode="auto">
                    <a:xfrm>
                      <a:off x="0" y="0"/>
                      <a:ext cx="2453642" cy="1747703"/>
                    </a:xfrm>
                    <a:prstGeom prst="rect">
                      <a:avLst/>
                    </a:prstGeom>
                    <a:noFill/>
                    <a:ln w="9525">
                      <a:noFill/>
                      <a:miter lim="800000"/>
                      <a:headEnd/>
                      <a:tailEnd/>
                    </a:ln>
                  </pic:spPr>
                </pic:pic>
              </a:graphicData>
            </a:graphic>
          </wp:inline>
        </w:drawing>
      </w:r>
    </w:p>
    <w:p w:rsidR="0075473B" w:rsidRDefault="0075473B" w:rsidP="0075473B">
      <w:pPr>
        <w:pStyle w:val="NormPara"/>
        <w:ind w:firstLine="0"/>
        <w:jc w:val="center"/>
      </w:pPr>
    </w:p>
    <w:p w:rsidR="0075473B" w:rsidRDefault="0075473B" w:rsidP="0075473B">
      <w:pPr>
        <w:pStyle w:val="NormPara"/>
        <w:ind w:firstLine="0"/>
        <w:jc w:val="center"/>
      </w:pPr>
      <w:r>
        <w:rPr>
          <w:noProof/>
        </w:rPr>
        <w:drawing>
          <wp:inline distT="0" distB="0" distL="0" distR="0">
            <wp:extent cx="2515026" cy="1768047"/>
            <wp:effectExtent l="1905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9" cstate="print"/>
                    <a:srcRect/>
                    <a:stretch>
                      <a:fillRect/>
                    </a:stretch>
                  </pic:blipFill>
                  <pic:spPr bwMode="auto">
                    <a:xfrm>
                      <a:off x="0" y="0"/>
                      <a:ext cx="2519085" cy="1770901"/>
                    </a:xfrm>
                    <a:prstGeom prst="rect">
                      <a:avLst/>
                    </a:prstGeom>
                    <a:noFill/>
                    <a:ln w="9525">
                      <a:noFill/>
                      <a:miter lim="800000"/>
                      <a:headEnd/>
                      <a:tailEnd/>
                    </a:ln>
                  </pic:spPr>
                </pic:pic>
              </a:graphicData>
            </a:graphic>
          </wp:inline>
        </w:drawing>
      </w:r>
    </w:p>
    <w:p w:rsidR="0075473B" w:rsidRDefault="0075473B" w:rsidP="00E71F41">
      <w:pPr>
        <w:pStyle w:val="NormPara"/>
        <w:ind w:firstLine="270"/>
      </w:pPr>
    </w:p>
    <w:p w:rsidR="0075473B" w:rsidRDefault="0075473B" w:rsidP="0075473B">
      <w:pPr>
        <w:pStyle w:val="NormPara"/>
        <w:ind w:firstLine="0"/>
        <w:jc w:val="center"/>
      </w:pPr>
      <w:r>
        <w:rPr>
          <w:noProof/>
        </w:rPr>
        <w:lastRenderedPageBreak/>
        <w:drawing>
          <wp:inline distT="0" distB="0" distL="0" distR="0">
            <wp:extent cx="2530590" cy="1753369"/>
            <wp:effectExtent l="19050" t="0" r="306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0" cstate="print"/>
                    <a:srcRect/>
                    <a:stretch>
                      <a:fillRect/>
                    </a:stretch>
                  </pic:blipFill>
                  <pic:spPr bwMode="auto">
                    <a:xfrm>
                      <a:off x="0" y="0"/>
                      <a:ext cx="2531369" cy="1753909"/>
                    </a:xfrm>
                    <a:prstGeom prst="rect">
                      <a:avLst/>
                    </a:prstGeom>
                    <a:noFill/>
                    <a:ln w="9525">
                      <a:noFill/>
                      <a:miter lim="800000"/>
                      <a:headEnd/>
                      <a:tailEnd/>
                    </a:ln>
                  </pic:spPr>
                </pic:pic>
              </a:graphicData>
            </a:graphic>
          </wp:inline>
        </w:drawing>
      </w:r>
    </w:p>
    <w:p w:rsidR="00E71F41" w:rsidRDefault="00E71F41" w:rsidP="00154F80">
      <w:pPr>
        <w:pStyle w:val="NormPara"/>
        <w:ind w:firstLine="0"/>
      </w:pPr>
    </w:p>
    <w:p w:rsidR="0075473B" w:rsidRDefault="0075473B" w:rsidP="0075473B">
      <w:pPr>
        <w:pStyle w:val="NormPara"/>
        <w:ind w:firstLine="0"/>
        <w:jc w:val="center"/>
      </w:pPr>
      <w:r>
        <w:rPr>
          <w:noProof/>
        </w:rPr>
        <w:drawing>
          <wp:inline distT="0" distB="0" distL="0" distR="0">
            <wp:extent cx="2550614" cy="1767242"/>
            <wp:effectExtent l="19050" t="0" r="2086"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1" cstate="print"/>
                    <a:srcRect/>
                    <a:stretch>
                      <a:fillRect/>
                    </a:stretch>
                  </pic:blipFill>
                  <pic:spPr bwMode="auto">
                    <a:xfrm>
                      <a:off x="0" y="0"/>
                      <a:ext cx="2557011" cy="1771674"/>
                    </a:xfrm>
                    <a:prstGeom prst="rect">
                      <a:avLst/>
                    </a:prstGeom>
                    <a:noFill/>
                    <a:ln w="9525">
                      <a:noFill/>
                      <a:miter lim="800000"/>
                      <a:headEnd/>
                      <a:tailEnd/>
                    </a:ln>
                  </pic:spPr>
                </pic:pic>
              </a:graphicData>
            </a:graphic>
          </wp:inline>
        </w:drawing>
      </w:r>
    </w:p>
    <w:p w:rsidR="0075473B" w:rsidRDefault="0075473B" w:rsidP="00154F80">
      <w:pPr>
        <w:pStyle w:val="NormPara"/>
        <w:ind w:firstLine="0"/>
      </w:pPr>
    </w:p>
    <w:p w:rsidR="0075473B" w:rsidRDefault="0075473B" w:rsidP="0075473B">
      <w:pPr>
        <w:pStyle w:val="NormPara"/>
        <w:ind w:firstLine="0"/>
        <w:jc w:val="center"/>
      </w:pPr>
      <w:r>
        <w:rPr>
          <w:noProof/>
        </w:rPr>
        <w:drawing>
          <wp:inline distT="0" distB="0" distL="0" distR="0">
            <wp:extent cx="2517242" cy="1821898"/>
            <wp:effectExtent l="1905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2" cstate="print"/>
                    <a:srcRect/>
                    <a:stretch>
                      <a:fillRect/>
                    </a:stretch>
                  </pic:blipFill>
                  <pic:spPr bwMode="auto">
                    <a:xfrm>
                      <a:off x="0" y="0"/>
                      <a:ext cx="2520171" cy="1824018"/>
                    </a:xfrm>
                    <a:prstGeom prst="rect">
                      <a:avLst/>
                    </a:prstGeom>
                    <a:noFill/>
                    <a:ln w="9525">
                      <a:noFill/>
                      <a:miter lim="800000"/>
                      <a:headEnd/>
                      <a:tailEnd/>
                    </a:ln>
                  </pic:spPr>
                </pic:pic>
              </a:graphicData>
            </a:graphic>
          </wp:inline>
        </w:drawing>
      </w:r>
    </w:p>
    <w:p w:rsidR="0075473B" w:rsidRDefault="0075473B" w:rsidP="0075473B">
      <w:pPr>
        <w:pStyle w:val="NormPara"/>
        <w:ind w:firstLine="0"/>
        <w:jc w:val="center"/>
      </w:pPr>
    </w:p>
    <w:p w:rsidR="0075473B" w:rsidRDefault="0075473B" w:rsidP="0075473B">
      <w:pPr>
        <w:pStyle w:val="NormPara"/>
        <w:ind w:firstLine="0"/>
        <w:jc w:val="center"/>
      </w:pPr>
      <w:r>
        <w:rPr>
          <w:noProof/>
        </w:rPr>
        <w:drawing>
          <wp:inline distT="0" distB="0" distL="0" distR="0">
            <wp:extent cx="2143473" cy="483957"/>
            <wp:effectExtent l="19050" t="0" r="9177"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3" cstate="print"/>
                    <a:srcRect/>
                    <a:stretch>
                      <a:fillRect/>
                    </a:stretch>
                  </pic:blipFill>
                  <pic:spPr bwMode="auto">
                    <a:xfrm>
                      <a:off x="0" y="0"/>
                      <a:ext cx="2145546" cy="484425"/>
                    </a:xfrm>
                    <a:prstGeom prst="rect">
                      <a:avLst/>
                    </a:prstGeom>
                    <a:noFill/>
                    <a:ln w="9525">
                      <a:noFill/>
                      <a:miter lim="800000"/>
                      <a:headEnd/>
                      <a:tailEnd/>
                    </a:ln>
                  </pic:spPr>
                </pic:pic>
              </a:graphicData>
            </a:graphic>
          </wp:inline>
        </w:drawing>
      </w:r>
    </w:p>
    <w:p w:rsidR="0075473B" w:rsidRDefault="0075473B" w:rsidP="00154F80">
      <w:pPr>
        <w:pStyle w:val="NormPara"/>
        <w:ind w:firstLine="0"/>
      </w:pPr>
    </w:p>
    <w:p w:rsidR="0075473B" w:rsidRDefault="00581535" w:rsidP="00154F80">
      <w:pPr>
        <w:pStyle w:val="NormPara"/>
        <w:ind w:firstLine="0"/>
      </w:pPr>
      <w:proofErr w:type="gramStart"/>
      <w:r w:rsidRPr="008E02F9">
        <w:rPr>
          <w:b/>
          <w:sz w:val="16"/>
          <w:szCs w:val="16"/>
        </w:rPr>
        <w:t xml:space="preserve">Fig. </w:t>
      </w:r>
      <w:r>
        <w:rPr>
          <w:b/>
          <w:sz w:val="16"/>
          <w:szCs w:val="16"/>
        </w:rPr>
        <w:t>6</w:t>
      </w:r>
      <w:r w:rsidRPr="008E02F9">
        <w:rPr>
          <w:b/>
          <w:sz w:val="16"/>
          <w:szCs w:val="16"/>
        </w:rPr>
        <w:t>.</w:t>
      </w:r>
      <w:proofErr w:type="gramEnd"/>
      <w:r>
        <w:rPr>
          <w:b/>
          <w:sz w:val="16"/>
          <w:szCs w:val="16"/>
        </w:rPr>
        <w:t xml:space="preserve"> </w:t>
      </w:r>
      <w:r w:rsidRPr="00581535">
        <w:rPr>
          <w:sz w:val="16"/>
          <w:szCs w:val="16"/>
        </w:rPr>
        <w:t>Normalized flux light curves in non-shifted IYJHK bands</w:t>
      </w:r>
    </w:p>
    <w:p w:rsidR="0075473B" w:rsidRDefault="0075473B" w:rsidP="00154F80">
      <w:pPr>
        <w:pStyle w:val="NormPara"/>
        <w:ind w:firstLine="0"/>
      </w:pPr>
    </w:p>
    <w:p w:rsidR="008C51D3" w:rsidRDefault="00581535" w:rsidP="00581535">
      <w:pPr>
        <w:pStyle w:val="NormPara"/>
        <w:ind w:firstLine="270"/>
      </w:pPr>
      <w:r w:rsidRPr="00581535">
        <w:t>Figures 4 and 6 show that with the increase of the standard deviation of travelling time, the second maximum gradually di</w:t>
      </w:r>
      <w:r w:rsidRPr="00581535">
        <w:t>s</w:t>
      </w:r>
      <w:r w:rsidRPr="00581535">
        <w:t xml:space="preserve">appears from the IYJKH light curves. This can be used as a good test for the validity of tired light paradigm. </w:t>
      </w:r>
    </w:p>
    <w:p w:rsidR="008C51D3" w:rsidRDefault="008C51D3" w:rsidP="00581535">
      <w:pPr>
        <w:pStyle w:val="NormPara"/>
        <w:ind w:firstLine="270"/>
      </w:pPr>
      <w:r w:rsidRPr="008C51D3">
        <w:t>In order to validate this result against available observations I reviewed photometric measurements in non-shifted (”at rest”) I-band for 21 high-Z supernova available at The Carnegie Supe</w:t>
      </w:r>
      <w:r w:rsidRPr="008C51D3">
        <w:t>r</w:t>
      </w:r>
      <w:r w:rsidRPr="008C51D3">
        <w:t>nova Project web-site</w:t>
      </w:r>
      <w:r>
        <w:t xml:space="preserve"> </w:t>
      </w:r>
      <w:r w:rsidRPr="00581535">
        <w:t>[1</w:t>
      </w:r>
      <w:r w:rsidR="00053B0D">
        <w:t>9</w:t>
      </w:r>
      <w:r w:rsidRPr="00581535">
        <w:t>].</w:t>
      </w:r>
      <w:r w:rsidRPr="008C51D3">
        <w:t xml:space="preserve"> None of the SNs have photometric mea</w:t>
      </w:r>
      <w:r w:rsidRPr="008C51D3">
        <w:t>s</w:t>
      </w:r>
      <w:r w:rsidRPr="008C51D3">
        <w:t xml:space="preserve">urements that provide clear indication of the presence or absence of the second maximum. One may consider SN 05D4cw as </w:t>
      </w:r>
      <w:r>
        <w:t xml:space="preserve">matching </w:t>
      </w:r>
      <w:r w:rsidRPr="008C51D3">
        <w:t>a light curve template with two maximums but on the ot</w:t>
      </w:r>
      <w:r w:rsidRPr="008C51D3">
        <w:t>h</w:t>
      </w:r>
      <w:r w:rsidRPr="008C51D3">
        <w:t>er hand it has only three photometric points.</w:t>
      </w:r>
    </w:p>
    <w:p w:rsidR="00336408" w:rsidRDefault="00336408" w:rsidP="00336408">
      <w:pPr>
        <w:pStyle w:val="NormPara"/>
        <w:ind w:firstLine="270"/>
      </w:pPr>
      <w:r w:rsidRPr="00336408">
        <w:lastRenderedPageBreak/>
        <w:t>The photometric observations in infrared and near-infrared bands available today for high-Z supernovae cannot be used to confirm or rule out the tired light hypothesis. These measur</w:t>
      </w:r>
      <w:r w:rsidRPr="00336408">
        <w:t>e</w:t>
      </w:r>
      <w:r w:rsidRPr="00336408">
        <w:t>ments should be more systematic and have better frequency and accuracy. However, it is possible to say that at least the tired light hypothesis does not contradict to available observations in infr</w:t>
      </w:r>
      <w:r w:rsidRPr="00336408">
        <w:t>a</w:t>
      </w:r>
      <w:r w:rsidRPr="00336408">
        <w:t>red and near-infrared bands.</w:t>
      </w:r>
    </w:p>
    <w:p w:rsidR="00336408" w:rsidRDefault="00336408" w:rsidP="00336408">
      <w:pPr>
        <w:pStyle w:val="NormPara"/>
        <w:ind w:firstLine="270"/>
      </w:pPr>
    </w:p>
    <w:p w:rsidR="00336408" w:rsidRPr="00336408" w:rsidRDefault="00336408" w:rsidP="00336408">
      <w:pPr>
        <w:pStyle w:val="Heading1"/>
        <w:numPr>
          <w:ilvl w:val="0"/>
          <w:numId w:val="5"/>
        </w:numPr>
        <w:spacing w:before="0" w:line="240" w:lineRule="atLeast"/>
        <w:ind w:left="274" w:hanging="274"/>
        <w:rPr>
          <w:szCs w:val="24"/>
        </w:rPr>
      </w:pPr>
      <w:r w:rsidRPr="00336408">
        <w:rPr>
          <w:szCs w:val="24"/>
        </w:rPr>
        <w:t>Spectra Aging</w:t>
      </w:r>
    </w:p>
    <w:p w:rsidR="00336408" w:rsidRDefault="00336408" w:rsidP="00336408">
      <w:pPr>
        <w:pStyle w:val="NormPara"/>
        <w:ind w:firstLine="270"/>
      </w:pPr>
      <w:r w:rsidRPr="00336408">
        <w:t>In the presented tired light model the photons issued at the same time will reach the observer on different days. This means that the observed spectra will differ from the original. The co</w:t>
      </w:r>
      <w:r w:rsidRPr="00336408">
        <w:t>n</w:t>
      </w:r>
      <w:r w:rsidRPr="00336408">
        <w:t xml:space="preserve">ducted simulation study shows that with the increase of standard deviation of travelling time the spectrum gets more blurry but still remains recognizable as Type Ia. Figure </w:t>
      </w:r>
      <w:r w:rsidR="00543251">
        <w:t>7</w:t>
      </w:r>
      <w:r w:rsidRPr="00336408">
        <w:t xml:space="preserve"> shows spectrum at </w:t>
      </w:r>
      <w:r>
        <w:t>e</w:t>
      </w:r>
      <w:r w:rsidRPr="00336408">
        <w:t xml:space="preserve">poch 0 for various values of </w:t>
      </w:r>
      <w:r w:rsidRPr="00336408">
        <w:rPr>
          <w:i/>
          <w:sz w:val="20"/>
        </w:rPr>
        <w:t>σ</w:t>
      </w:r>
      <w:r w:rsidRPr="00336408">
        <w:t>.</w:t>
      </w:r>
    </w:p>
    <w:p w:rsidR="008C51D3" w:rsidRPr="00336408" w:rsidRDefault="008C51D3" w:rsidP="00336408">
      <w:pPr>
        <w:pStyle w:val="NormPara"/>
        <w:ind w:firstLine="270"/>
      </w:pPr>
    </w:p>
    <w:p w:rsidR="00336408" w:rsidRDefault="00336408" w:rsidP="00336408">
      <w:pPr>
        <w:pStyle w:val="NormPara"/>
        <w:ind w:firstLine="0"/>
      </w:pPr>
    </w:p>
    <w:p w:rsidR="00336408" w:rsidRDefault="00336408" w:rsidP="00336408">
      <w:pPr>
        <w:pStyle w:val="NormPara"/>
        <w:ind w:firstLine="0"/>
      </w:pPr>
      <w:r>
        <w:rPr>
          <w:noProof/>
        </w:rPr>
        <w:drawing>
          <wp:inline distT="0" distB="0" distL="0" distR="0">
            <wp:extent cx="3303905" cy="1929130"/>
            <wp:effectExtent l="19050" t="0" r="0" b="0"/>
            <wp:docPr id="9"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4" cstate="print"/>
                    <a:srcRect/>
                    <a:stretch>
                      <a:fillRect/>
                    </a:stretch>
                  </pic:blipFill>
                  <pic:spPr bwMode="auto">
                    <a:xfrm>
                      <a:off x="0" y="0"/>
                      <a:ext cx="3303905" cy="1929130"/>
                    </a:xfrm>
                    <a:prstGeom prst="rect">
                      <a:avLst/>
                    </a:prstGeom>
                    <a:noFill/>
                    <a:ln w="9525">
                      <a:noFill/>
                      <a:miter lim="800000"/>
                      <a:headEnd/>
                      <a:tailEnd/>
                    </a:ln>
                  </pic:spPr>
                </pic:pic>
              </a:graphicData>
            </a:graphic>
          </wp:inline>
        </w:drawing>
      </w:r>
    </w:p>
    <w:p w:rsidR="00336408" w:rsidRDefault="00336408" w:rsidP="00336408">
      <w:pPr>
        <w:pStyle w:val="NormPara"/>
        <w:ind w:firstLine="270"/>
      </w:pPr>
    </w:p>
    <w:p w:rsidR="00336408" w:rsidRDefault="00336408" w:rsidP="00336408">
      <w:pPr>
        <w:pStyle w:val="NormPara"/>
        <w:ind w:firstLine="270"/>
        <w:jc w:val="center"/>
      </w:pPr>
      <w:r w:rsidRPr="00336408">
        <w:rPr>
          <w:noProof/>
        </w:rPr>
        <w:drawing>
          <wp:inline distT="0" distB="0" distL="0" distR="0">
            <wp:extent cx="2143473" cy="483957"/>
            <wp:effectExtent l="19050" t="0" r="9177" b="0"/>
            <wp:docPr id="10"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3" cstate="print"/>
                    <a:srcRect/>
                    <a:stretch>
                      <a:fillRect/>
                    </a:stretch>
                  </pic:blipFill>
                  <pic:spPr bwMode="auto">
                    <a:xfrm>
                      <a:off x="0" y="0"/>
                      <a:ext cx="2145546" cy="484425"/>
                    </a:xfrm>
                    <a:prstGeom prst="rect">
                      <a:avLst/>
                    </a:prstGeom>
                    <a:noFill/>
                    <a:ln w="9525">
                      <a:noFill/>
                      <a:miter lim="800000"/>
                      <a:headEnd/>
                      <a:tailEnd/>
                    </a:ln>
                  </pic:spPr>
                </pic:pic>
              </a:graphicData>
            </a:graphic>
          </wp:inline>
        </w:drawing>
      </w:r>
    </w:p>
    <w:p w:rsidR="00336408" w:rsidRDefault="00336408" w:rsidP="00336408">
      <w:pPr>
        <w:pStyle w:val="NormPara"/>
        <w:ind w:firstLine="270"/>
      </w:pPr>
    </w:p>
    <w:p w:rsidR="00336408" w:rsidRDefault="00336408" w:rsidP="00336408">
      <w:pPr>
        <w:pStyle w:val="NormPara"/>
        <w:ind w:firstLine="0"/>
        <w:jc w:val="center"/>
      </w:pPr>
      <w:proofErr w:type="gramStart"/>
      <w:r w:rsidRPr="008E02F9">
        <w:rPr>
          <w:b/>
          <w:sz w:val="16"/>
          <w:szCs w:val="16"/>
        </w:rPr>
        <w:t xml:space="preserve">Fig. </w:t>
      </w:r>
      <w:r w:rsidR="00543251">
        <w:rPr>
          <w:b/>
          <w:sz w:val="16"/>
          <w:szCs w:val="16"/>
        </w:rPr>
        <w:t>7</w:t>
      </w:r>
      <w:r w:rsidRPr="008E02F9">
        <w:rPr>
          <w:b/>
          <w:sz w:val="16"/>
          <w:szCs w:val="16"/>
        </w:rPr>
        <w:t>.</w:t>
      </w:r>
      <w:proofErr w:type="gramEnd"/>
      <w:r>
        <w:rPr>
          <w:b/>
          <w:sz w:val="16"/>
          <w:szCs w:val="16"/>
        </w:rPr>
        <w:t xml:space="preserve"> </w:t>
      </w:r>
      <w:r>
        <w:rPr>
          <w:sz w:val="16"/>
          <w:szCs w:val="16"/>
        </w:rPr>
        <w:t>Spect</w:t>
      </w:r>
      <w:r w:rsidR="001F6FA5">
        <w:rPr>
          <w:sz w:val="16"/>
          <w:szCs w:val="16"/>
        </w:rPr>
        <w:t>ra</w:t>
      </w:r>
      <w:r>
        <w:rPr>
          <w:sz w:val="16"/>
          <w:szCs w:val="16"/>
        </w:rPr>
        <w:t xml:space="preserve"> for different </w:t>
      </w:r>
      <w:r w:rsidRPr="00336408">
        <w:rPr>
          <w:i/>
          <w:sz w:val="20"/>
        </w:rPr>
        <w:t>σ</w:t>
      </w:r>
      <w:r>
        <w:rPr>
          <w:i/>
          <w:sz w:val="20"/>
        </w:rPr>
        <w:t xml:space="preserve"> </w:t>
      </w:r>
      <w:r w:rsidRPr="00336408">
        <w:rPr>
          <w:sz w:val="16"/>
          <w:szCs w:val="16"/>
        </w:rPr>
        <w:t>at epoch 0</w:t>
      </w:r>
    </w:p>
    <w:p w:rsidR="00336408" w:rsidRDefault="00336408" w:rsidP="00154F80">
      <w:pPr>
        <w:pStyle w:val="NormPara"/>
        <w:ind w:firstLine="270"/>
        <w:rPr>
          <w:rFonts w:ascii="Times New Roman" w:hAnsi="Times New Roman"/>
          <w:szCs w:val="18"/>
        </w:rPr>
      </w:pPr>
    </w:p>
    <w:p w:rsidR="00336408" w:rsidRDefault="00336408" w:rsidP="00336408">
      <w:pPr>
        <w:pStyle w:val="NormPara"/>
        <w:ind w:firstLine="270"/>
      </w:pPr>
      <w:r w:rsidRPr="00336408">
        <w:t>The fact that the spectra remain recognizable makes it poss</w:t>
      </w:r>
      <w:r w:rsidRPr="00336408">
        <w:t>i</w:t>
      </w:r>
      <w:r w:rsidRPr="00336408">
        <w:t xml:space="preserve">ble to conduct spectra aging study using the approach suggested by Blondin </w:t>
      </w:r>
      <w:proofErr w:type="gramStart"/>
      <w:r w:rsidRPr="00336408">
        <w:t>et</w:t>
      </w:r>
      <w:proofErr w:type="gramEnd"/>
      <w:r w:rsidRPr="00336408">
        <w:t xml:space="preserve">. </w:t>
      </w:r>
      <w:proofErr w:type="gramStart"/>
      <w:r w:rsidRPr="00336408">
        <w:t>al</w:t>
      </w:r>
      <w:proofErr w:type="gramEnd"/>
      <w:r w:rsidRPr="00336408">
        <w:t xml:space="preserve"> [2].  In order to do that I have normalized each epoch spectrum of certain standard deviation to the unity of maximum spectral flux density at this standard deviation. The wavelength r range for the spectra is from 3000Å to 7000Å. Then I matched normalized spectra of each epoch at </w:t>
      </w:r>
      <w:r w:rsidRPr="00336408">
        <w:rPr>
          <w:i/>
          <w:sz w:val="20"/>
        </w:rPr>
        <w:t>σ</w:t>
      </w:r>
      <w:r w:rsidRPr="00336408">
        <w:t xml:space="preserve">&gt;0 to normalized spectra of each epoch at </w:t>
      </w:r>
      <w:r w:rsidRPr="00336408">
        <w:rPr>
          <w:i/>
          <w:sz w:val="20"/>
        </w:rPr>
        <w:t>σ</w:t>
      </w:r>
      <w:r w:rsidRPr="00336408">
        <w:t xml:space="preserve">=0 using the least square method. The results of the matching process are shown </w:t>
      </w:r>
      <w:r w:rsidR="00543251">
        <w:t>in</w:t>
      </w:r>
      <w:r w:rsidRPr="00336408">
        <w:t xml:space="preserve"> Figure </w:t>
      </w:r>
      <w:r w:rsidR="00543251">
        <w:t>8</w:t>
      </w:r>
      <w:r w:rsidRPr="00336408">
        <w:t>. The sof</w:t>
      </w:r>
      <w:r w:rsidRPr="00336408">
        <w:t>t</w:t>
      </w:r>
      <w:r w:rsidRPr="00336408">
        <w:t>ware that I have developed for matching spectra is available for download as open source and freeware [</w:t>
      </w:r>
      <w:r w:rsidR="00053B0D">
        <w:t>20</w:t>
      </w:r>
      <w:r w:rsidRPr="00336408">
        <w:t>].</w:t>
      </w:r>
    </w:p>
    <w:p w:rsidR="004E02AF" w:rsidRDefault="004E02AF" w:rsidP="00336408">
      <w:pPr>
        <w:pStyle w:val="NormPara"/>
        <w:ind w:firstLine="270"/>
      </w:pPr>
    </w:p>
    <w:p w:rsidR="004E02AF" w:rsidRDefault="004E02AF" w:rsidP="00336408">
      <w:pPr>
        <w:pStyle w:val="NormPara"/>
        <w:ind w:firstLine="270"/>
      </w:pPr>
    </w:p>
    <w:p w:rsidR="00126F43" w:rsidRDefault="00B00FCC" w:rsidP="00B00FCC">
      <w:pPr>
        <w:pStyle w:val="NormPara"/>
        <w:ind w:firstLine="0"/>
        <w:jc w:val="center"/>
        <w:rPr>
          <w:rFonts w:ascii="Times New Roman" w:hAnsi="Times New Roman"/>
          <w:szCs w:val="18"/>
        </w:rPr>
      </w:pPr>
      <w:r>
        <w:rPr>
          <w:rFonts w:ascii="Times New Roman" w:hAnsi="Times New Roman"/>
          <w:noProof/>
          <w:szCs w:val="18"/>
        </w:rPr>
        <w:lastRenderedPageBreak/>
        <w:drawing>
          <wp:inline distT="0" distB="0" distL="0" distR="0">
            <wp:extent cx="2156821" cy="1561039"/>
            <wp:effectExtent l="19050" t="0" r="0" b="0"/>
            <wp:docPr id="11"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5" cstate="print"/>
                    <a:srcRect/>
                    <a:stretch>
                      <a:fillRect/>
                    </a:stretch>
                  </pic:blipFill>
                  <pic:spPr bwMode="auto">
                    <a:xfrm>
                      <a:off x="0" y="0"/>
                      <a:ext cx="2165648" cy="1567428"/>
                    </a:xfrm>
                    <a:prstGeom prst="rect">
                      <a:avLst/>
                    </a:prstGeom>
                    <a:noFill/>
                    <a:ln w="9525">
                      <a:noFill/>
                      <a:miter lim="800000"/>
                      <a:headEnd/>
                      <a:tailEnd/>
                    </a:ln>
                  </pic:spPr>
                </pic:pic>
              </a:graphicData>
            </a:graphic>
          </wp:inline>
        </w:drawing>
      </w:r>
    </w:p>
    <w:p w:rsidR="00B00FCC" w:rsidRDefault="00B00FCC" w:rsidP="00B00FCC">
      <w:pPr>
        <w:pStyle w:val="NormPara"/>
        <w:ind w:firstLine="270"/>
        <w:jc w:val="center"/>
        <w:rPr>
          <w:rFonts w:ascii="Times New Roman" w:hAnsi="Times New Roman"/>
          <w:szCs w:val="18"/>
        </w:rPr>
      </w:pPr>
    </w:p>
    <w:p w:rsidR="00B00FCC" w:rsidRDefault="00B00FCC" w:rsidP="00B00FCC">
      <w:pPr>
        <w:pStyle w:val="NormPara"/>
        <w:ind w:firstLine="0"/>
        <w:jc w:val="center"/>
        <w:rPr>
          <w:rFonts w:ascii="Times New Roman" w:hAnsi="Times New Roman"/>
          <w:szCs w:val="18"/>
        </w:rPr>
      </w:pPr>
      <w:r>
        <w:rPr>
          <w:rFonts w:ascii="Times New Roman" w:hAnsi="Times New Roman"/>
          <w:noProof/>
          <w:szCs w:val="18"/>
        </w:rPr>
        <w:drawing>
          <wp:inline distT="0" distB="0" distL="0" distR="0">
            <wp:extent cx="2243589" cy="1628570"/>
            <wp:effectExtent l="19050" t="0" r="4311" b="0"/>
            <wp:docPr id="12"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6" cstate="print"/>
                    <a:srcRect/>
                    <a:stretch>
                      <a:fillRect/>
                    </a:stretch>
                  </pic:blipFill>
                  <pic:spPr bwMode="auto">
                    <a:xfrm>
                      <a:off x="0" y="0"/>
                      <a:ext cx="2253479" cy="1635749"/>
                    </a:xfrm>
                    <a:prstGeom prst="rect">
                      <a:avLst/>
                    </a:prstGeom>
                    <a:noFill/>
                    <a:ln w="9525">
                      <a:noFill/>
                      <a:miter lim="800000"/>
                      <a:headEnd/>
                      <a:tailEnd/>
                    </a:ln>
                  </pic:spPr>
                </pic:pic>
              </a:graphicData>
            </a:graphic>
          </wp:inline>
        </w:drawing>
      </w:r>
    </w:p>
    <w:p w:rsidR="00336408" w:rsidRDefault="00336408" w:rsidP="00154F80">
      <w:pPr>
        <w:pStyle w:val="NormPara"/>
        <w:ind w:firstLine="270"/>
        <w:rPr>
          <w:rFonts w:ascii="Times New Roman" w:hAnsi="Times New Roman"/>
          <w:szCs w:val="18"/>
        </w:rPr>
      </w:pPr>
    </w:p>
    <w:p w:rsidR="004E02AF" w:rsidRDefault="004E02AF" w:rsidP="004E02AF">
      <w:pPr>
        <w:pStyle w:val="NormPara"/>
        <w:ind w:firstLine="0"/>
        <w:jc w:val="center"/>
        <w:rPr>
          <w:rFonts w:ascii="Times New Roman" w:hAnsi="Times New Roman"/>
          <w:szCs w:val="18"/>
        </w:rPr>
      </w:pPr>
      <w:r>
        <w:rPr>
          <w:rFonts w:ascii="Times New Roman" w:hAnsi="Times New Roman"/>
          <w:noProof/>
          <w:szCs w:val="18"/>
        </w:rPr>
        <w:drawing>
          <wp:inline distT="0" distB="0" distL="0" distR="0">
            <wp:extent cx="2216892" cy="1081867"/>
            <wp:effectExtent l="19050" t="0" r="0" b="0"/>
            <wp:docPr id="13"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7" cstate="print"/>
                    <a:srcRect/>
                    <a:stretch>
                      <a:fillRect/>
                    </a:stretch>
                  </pic:blipFill>
                  <pic:spPr bwMode="auto">
                    <a:xfrm>
                      <a:off x="0" y="0"/>
                      <a:ext cx="2226998" cy="1086799"/>
                    </a:xfrm>
                    <a:prstGeom prst="rect">
                      <a:avLst/>
                    </a:prstGeom>
                    <a:noFill/>
                    <a:ln w="9525">
                      <a:noFill/>
                      <a:miter lim="800000"/>
                      <a:headEnd/>
                      <a:tailEnd/>
                    </a:ln>
                  </pic:spPr>
                </pic:pic>
              </a:graphicData>
            </a:graphic>
          </wp:inline>
        </w:drawing>
      </w:r>
    </w:p>
    <w:p w:rsidR="004E02AF" w:rsidRDefault="004E02AF" w:rsidP="00154F80">
      <w:pPr>
        <w:pStyle w:val="NormPara"/>
        <w:ind w:firstLine="270"/>
        <w:rPr>
          <w:rFonts w:ascii="Times New Roman" w:hAnsi="Times New Roman"/>
          <w:szCs w:val="18"/>
        </w:rPr>
      </w:pPr>
    </w:p>
    <w:p w:rsidR="004E02AF" w:rsidRDefault="004E02AF" w:rsidP="004E02AF">
      <w:pPr>
        <w:pStyle w:val="NormPara"/>
        <w:ind w:firstLine="0"/>
        <w:jc w:val="center"/>
        <w:rPr>
          <w:rFonts w:ascii="Times New Roman" w:hAnsi="Times New Roman"/>
          <w:szCs w:val="18"/>
        </w:rPr>
      </w:pPr>
      <w:r>
        <w:rPr>
          <w:rFonts w:ascii="Times New Roman" w:hAnsi="Times New Roman"/>
          <w:noProof/>
          <w:szCs w:val="18"/>
        </w:rPr>
        <w:drawing>
          <wp:inline distT="0" distB="0" distL="0" distR="0">
            <wp:extent cx="2150147" cy="1057956"/>
            <wp:effectExtent l="19050" t="0" r="2503" b="0"/>
            <wp:docPr id="14"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8" cstate="print"/>
                    <a:srcRect/>
                    <a:stretch>
                      <a:fillRect/>
                    </a:stretch>
                  </pic:blipFill>
                  <pic:spPr bwMode="auto">
                    <a:xfrm>
                      <a:off x="0" y="0"/>
                      <a:ext cx="2165060" cy="1065294"/>
                    </a:xfrm>
                    <a:prstGeom prst="rect">
                      <a:avLst/>
                    </a:prstGeom>
                    <a:noFill/>
                    <a:ln w="9525">
                      <a:noFill/>
                      <a:miter lim="800000"/>
                      <a:headEnd/>
                      <a:tailEnd/>
                    </a:ln>
                  </pic:spPr>
                </pic:pic>
              </a:graphicData>
            </a:graphic>
          </wp:inline>
        </w:drawing>
      </w:r>
    </w:p>
    <w:p w:rsidR="004E02AF" w:rsidRDefault="004E02AF" w:rsidP="004E02AF">
      <w:pPr>
        <w:pStyle w:val="NormPara"/>
        <w:ind w:firstLine="0"/>
        <w:jc w:val="center"/>
        <w:rPr>
          <w:b/>
          <w:sz w:val="16"/>
          <w:szCs w:val="16"/>
        </w:rPr>
      </w:pPr>
    </w:p>
    <w:p w:rsidR="004E02AF" w:rsidRPr="004E02AF" w:rsidRDefault="004E02AF" w:rsidP="004E02AF">
      <w:pPr>
        <w:pStyle w:val="NormPara"/>
        <w:ind w:firstLine="0"/>
        <w:jc w:val="center"/>
        <w:rPr>
          <w:sz w:val="16"/>
          <w:szCs w:val="16"/>
        </w:rPr>
      </w:pPr>
      <w:proofErr w:type="gramStart"/>
      <w:r w:rsidRPr="008E02F9">
        <w:rPr>
          <w:b/>
          <w:sz w:val="16"/>
          <w:szCs w:val="16"/>
        </w:rPr>
        <w:t xml:space="preserve">Fig. </w:t>
      </w:r>
      <w:r w:rsidR="00053B0D">
        <w:rPr>
          <w:b/>
          <w:sz w:val="16"/>
          <w:szCs w:val="16"/>
        </w:rPr>
        <w:t>8</w:t>
      </w:r>
      <w:r w:rsidRPr="008E02F9">
        <w:rPr>
          <w:b/>
          <w:sz w:val="16"/>
          <w:szCs w:val="16"/>
        </w:rPr>
        <w:t>.</w:t>
      </w:r>
      <w:proofErr w:type="gramEnd"/>
      <w:r>
        <w:rPr>
          <w:b/>
          <w:sz w:val="16"/>
          <w:szCs w:val="16"/>
        </w:rPr>
        <w:t xml:space="preserve"> </w:t>
      </w:r>
      <w:r w:rsidRPr="004E02AF">
        <w:rPr>
          <w:sz w:val="16"/>
          <w:szCs w:val="16"/>
        </w:rPr>
        <w:t xml:space="preserve">Matching spectra for different </w:t>
      </w:r>
      <w:r w:rsidRPr="002B4BCD">
        <w:rPr>
          <w:i/>
          <w:sz w:val="20"/>
          <w:szCs w:val="16"/>
        </w:rPr>
        <w:t>σ</w:t>
      </w:r>
    </w:p>
    <w:p w:rsidR="004E02AF" w:rsidRDefault="004E02AF" w:rsidP="004E02AF">
      <w:pPr>
        <w:pStyle w:val="NormPara"/>
        <w:ind w:firstLine="0"/>
        <w:jc w:val="center"/>
        <w:rPr>
          <w:rFonts w:ascii="Times New Roman" w:hAnsi="Times New Roman"/>
          <w:szCs w:val="18"/>
        </w:rPr>
      </w:pPr>
    </w:p>
    <w:p w:rsidR="004E02AF" w:rsidRDefault="004E02AF" w:rsidP="004E02AF">
      <w:pPr>
        <w:pStyle w:val="NormPara"/>
        <w:ind w:firstLine="270"/>
      </w:pPr>
      <w:r w:rsidRPr="004E02AF">
        <w:t xml:space="preserve">Blondin et al. matched spectra for epochs in the range from 0 to 30. The results of matching the simulated spectra after epoch 0 are shown </w:t>
      </w:r>
      <w:r w:rsidR="00543251">
        <w:t>i</w:t>
      </w:r>
      <w:r w:rsidRPr="004E02AF">
        <w:t xml:space="preserve">n Figure </w:t>
      </w:r>
      <w:r w:rsidR="00543251">
        <w:t>9</w:t>
      </w:r>
      <w:r w:rsidRPr="004E02AF">
        <w:t xml:space="preserve">. </w:t>
      </w:r>
    </w:p>
    <w:p w:rsidR="00053B0D" w:rsidRDefault="00053B0D" w:rsidP="004E02AF">
      <w:pPr>
        <w:pStyle w:val="NormPara"/>
        <w:ind w:firstLine="270"/>
      </w:pPr>
    </w:p>
    <w:p w:rsidR="00053B0D" w:rsidRDefault="00053B0D" w:rsidP="004E02AF">
      <w:pPr>
        <w:pStyle w:val="NormPara"/>
        <w:ind w:firstLine="270"/>
      </w:pPr>
    </w:p>
    <w:p w:rsidR="00053B0D" w:rsidRDefault="00053B0D" w:rsidP="004E02AF">
      <w:pPr>
        <w:pStyle w:val="NormPara"/>
        <w:ind w:firstLine="270"/>
      </w:pPr>
    </w:p>
    <w:p w:rsidR="00053B0D" w:rsidRDefault="00053B0D" w:rsidP="004E02AF">
      <w:pPr>
        <w:pStyle w:val="NormPara"/>
        <w:ind w:firstLine="270"/>
      </w:pPr>
    </w:p>
    <w:p w:rsidR="004E02AF" w:rsidRDefault="004E02AF" w:rsidP="004E02AF">
      <w:pPr>
        <w:pStyle w:val="NormPara"/>
        <w:ind w:firstLine="0"/>
      </w:pPr>
    </w:p>
    <w:p w:rsidR="004E02AF" w:rsidRDefault="004E02AF" w:rsidP="004E02AF">
      <w:pPr>
        <w:pStyle w:val="NormPara"/>
        <w:ind w:firstLine="0"/>
        <w:jc w:val="center"/>
      </w:pPr>
      <w:r>
        <w:rPr>
          <w:noProof/>
        </w:rPr>
        <w:lastRenderedPageBreak/>
        <w:drawing>
          <wp:inline distT="0" distB="0" distL="0" distR="0">
            <wp:extent cx="3104023" cy="1868846"/>
            <wp:effectExtent l="19050" t="0" r="1127"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9" cstate="print"/>
                    <a:srcRect/>
                    <a:stretch>
                      <a:fillRect/>
                    </a:stretch>
                  </pic:blipFill>
                  <pic:spPr bwMode="auto">
                    <a:xfrm>
                      <a:off x="0" y="0"/>
                      <a:ext cx="3106138" cy="1870119"/>
                    </a:xfrm>
                    <a:prstGeom prst="rect">
                      <a:avLst/>
                    </a:prstGeom>
                    <a:noFill/>
                    <a:ln w="9525">
                      <a:noFill/>
                      <a:miter lim="800000"/>
                      <a:headEnd/>
                      <a:tailEnd/>
                    </a:ln>
                  </pic:spPr>
                </pic:pic>
              </a:graphicData>
            </a:graphic>
          </wp:inline>
        </w:drawing>
      </w:r>
    </w:p>
    <w:p w:rsidR="004E02AF" w:rsidRDefault="004E02AF" w:rsidP="004E02AF">
      <w:pPr>
        <w:pStyle w:val="NormPara"/>
        <w:ind w:firstLine="0"/>
        <w:jc w:val="center"/>
      </w:pPr>
    </w:p>
    <w:p w:rsidR="004E02AF" w:rsidRPr="004E02AF" w:rsidRDefault="004E02AF" w:rsidP="004E02AF">
      <w:pPr>
        <w:pStyle w:val="NormPara"/>
        <w:ind w:firstLine="0"/>
        <w:jc w:val="center"/>
        <w:rPr>
          <w:sz w:val="16"/>
          <w:szCs w:val="16"/>
        </w:rPr>
      </w:pPr>
      <w:proofErr w:type="gramStart"/>
      <w:r w:rsidRPr="008E02F9">
        <w:rPr>
          <w:b/>
          <w:sz w:val="16"/>
          <w:szCs w:val="16"/>
        </w:rPr>
        <w:t xml:space="preserve">Fig. </w:t>
      </w:r>
      <w:r w:rsidR="00543251">
        <w:rPr>
          <w:b/>
          <w:sz w:val="16"/>
          <w:szCs w:val="16"/>
        </w:rPr>
        <w:t>9</w:t>
      </w:r>
      <w:r w:rsidRPr="008E02F9">
        <w:rPr>
          <w:b/>
          <w:sz w:val="16"/>
          <w:szCs w:val="16"/>
        </w:rPr>
        <w:t>.</w:t>
      </w:r>
      <w:proofErr w:type="gramEnd"/>
      <w:r>
        <w:rPr>
          <w:b/>
          <w:sz w:val="16"/>
          <w:szCs w:val="16"/>
        </w:rPr>
        <w:t xml:space="preserve"> </w:t>
      </w:r>
      <w:r w:rsidRPr="004E02AF">
        <w:rPr>
          <w:sz w:val="16"/>
          <w:szCs w:val="16"/>
        </w:rPr>
        <w:t xml:space="preserve">Matching spectra </w:t>
      </w:r>
      <w:r>
        <w:rPr>
          <w:sz w:val="16"/>
          <w:szCs w:val="16"/>
        </w:rPr>
        <w:t>after epoch 0</w:t>
      </w:r>
    </w:p>
    <w:p w:rsidR="004E02AF" w:rsidRDefault="004E02AF" w:rsidP="004E02AF">
      <w:pPr>
        <w:pStyle w:val="NormPara"/>
        <w:ind w:firstLine="270"/>
      </w:pPr>
    </w:p>
    <w:p w:rsidR="004E02AF" w:rsidRDefault="004E02AF" w:rsidP="004E02AF">
      <w:pPr>
        <w:pStyle w:val="NormPara"/>
        <w:ind w:firstLine="270"/>
      </w:pPr>
      <w:r w:rsidRPr="004E02AF">
        <w:t>The matching points fit to right lines very well, which ind</w:t>
      </w:r>
      <w:r w:rsidRPr="004E02AF">
        <w:t>i</w:t>
      </w:r>
      <w:r w:rsidRPr="004E02AF">
        <w:t xml:space="preserve">cates that the tired light model is in consistence with the results of Blondin et al. </w:t>
      </w:r>
    </w:p>
    <w:p w:rsidR="004E02AF" w:rsidRPr="004E02AF" w:rsidRDefault="004E02AF" w:rsidP="004E02AF">
      <w:pPr>
        <w:pStyle w:val="NormPara"/>
        <w:ind w:firstLine="270"/>
      </w:pPr>
      <w:r w:rsidRPr="004E02AF">
        <w:t>The significance of the results of spectra aging study conduc</w:t>
      </w:r>
      <w:r w:rsidRPr="004E02AF">
        <w:t>t</w:t>
      </w:r>
      <w:r w:rsidRPr="004E02AF">
        <w:t>ed by Blondin et al. is that they were obtained without applying any subjective fitting. According to Blondin et al. the linear coe</w:t>
      </w:r>
      <w:r w:rsidRPr="004E02AF">
        <w:t>f</w:t>
      </w:r>
      <w:r w:rsidRPr="004E02AF">
        <w:t xml:space="preserve">ficient </w:t>
      </w:r>
      <w:r w:rsidRPr="004E02AF">
        <w:rPr>
          <w:i/>
        </w:rPr>
        <w:t>k</w:t>
      </w:r>
      <w:r w:rsidRPr="004E02AF">
        <w:t xml:space="preserve"> of matching line is related to redshift as </w:t>
      </w:r>
      <w:r w:rsidRPr="004E02AF">
        <w:rPr>
          <w:i/>
        </w:rPr>
        <w:t>k=1</w:t>
      </w:r>
      <w:proofErr w:type="gramStart"/>
      <w:r w:rsidRPr="004E02AF">
        <w:rPr>
          <w:i/>
        </w:rPr>
        <w:t>/(</w:t>
      </w:r>
      <w:proofErr w:type="gramEnd"/>
      <w:r w:rsidRPr="004E02AF">
        <w:rPr>
          <w:i/>
        </w:rPr>
        <w:t>1+Z)</w:t>
      </w:r>
      <w:r w:rsidRPr="004E02AF">
        <w:t>. A</w:t>
      </w:r>
      <w:r w:rsidRPr="004E02AF">
        <w:t>s</w:t>
      </w:r>
      <w:r w:rsidRPr="004E02AF">
        <w:t xml:space="preserve">suming that the results of Blondin et al. are correct it is possible to establish relation between </w:t>
      </w:r>
      <w:r w:rsidRPr="004E02AF">
        <w:rPr>
          <w:i/>
        </w:rPr>
        <w:t>Z</w:t>
      </w:r>
      <w:r w:rsidRPr="004E02AF">
        <w:t xml:space="preserve"> and </w:t>
      </w:r>
      <w:r w:rsidRPr="004E02AF">
        <w:rPr>
          <w:i/>
          <w:sz w:val="20"/>
        </w:rPr>
        <w:t>σ</w:t>
      </w:r>
      <w:r w:rsidRPr="004E02AF">
        <w:t xml:space="preserve">. To be precise, it is not known if </w:t>
      </w:r>
      <w:r w:rsidRPr="004E02AF">
        <w:rPr>
          <w:i/>
          <w:sz w:val="20"/>
        </w:rPr>
        <w:t>σ</w:t>
      </w:r>
      <w:r w:rsidRPr="004E02AF">
        <w:t xml:space="preserve"> is the same for all wavelengths. So in this relation σ should be regarded as weighted average for the range 3000...7000Å.  The relation between </w:t>
      </w:r>
      <w:r w:rsidRPr="004E02AF">
        <w:rPr>
          <w:i/>
        </w:rPr>
        <w:t>Z</w:t>
      </w:r>
      <w:r w:rsidRPr="004E02AF">
        <w:t xml:space="preserve"> and σ is shown in Table </w:t>
      </w:r>
      <w:r>
        <w:t>1</w:t>
      </w:r>
      <w:r w:rsidRPr="004E02AF">
        <w:t xml:space="preserve"> and Figure 1</w:t>
      </w:r>
      <w:r w:rsidR="00543251">
        <w:t>0</w:t>
      </w:r>
      <w:r w:rsidRPr="004E02AF">
        <w:t xml:space="preserve">. </w:t>
      </w:r>
    </w:p>
    <w:p w:rsidR="004E02AF" w:rsidRDefault="004E02AF" w:rsidP="004E02AF">
      <w:pPr>
        <w:pStyle w:val="NormPara"/>
        <w:ind w:firstLine="270"/>
      </w:pPr>
    </w:p>
    <w:p w:rsidR="004E02AF" w:rsidRDefault="004E02AF" w:rsidP="00543251">
      <w:pPr>
        <w:pStyle w:val="NormPara"/>
        <w:ind w:firstLine="0"/>
        <w:jc w:val="center"/>
        <w:rPr>
          <w:sz w:val="16"/>
          <w:szCs w:val="16"/>
        </w:rPr>
      </w:pPr>
      <w:proofErr w:type="gramStart"/>
      <w:r w:rsidRPr="00543251">
        <w:rPr>
          <w:b/>
          <w:sz w:val="16"/>
          <w:szCs w:val="16"/>
        </w:rPr>
        <w:t xml:space="preserve">Table </w:t>
      </w:r>
      <w:r w:rsidR="00543251" w:rsidRPr="00543251">
        <w:rPr>
          <w:b/>
          <w:sz w:val="16"/>
          <w:szCs w:val="16"/>
        </w:rPr>
        <w:t>1.</w:t>
      </w:r>
      <w:proofErr w:type="gramEnd"/>
      <w:r w:rsidR="00543251" w:rsidRPr="00543251">
        <w:rPr>
          <w:sz w:val="16"/>
          <w:szCs w:val="16"/>
        </w:rPr>
        <w:t xml:space="preserve"> The relation between redshift z and standard deviation of trave</w:t>
      </w:r>
      <w:r w:rsidR="00543251" w:rsidRPr="00543251">
        <w:rPr>
          <w:sz w:val="16"/>
          <w:szCs w:val="16"/>
        </w:rPr>
        <w:t>l</w:t>
      </w:r>
      <w:r w:rsidR="00543251" w:rsidRPr="00543251">
        <w:rPr>
          <w:sz w:val="16"/>
          <w:szCs w:val="16"/>
        </w:rPr>
        <w:t xml:space="preserve">ling time </w:t>
      </w:r>
      <w:r w:rsidR="00543251" w:rsidRPr="002B4BCD">
        <w:rPr>
          <w:i/>
          <w:sz w:val="20"/>
          <w:szCs w:val="16"/>
        </w:rPr>
        <w:t>σ</w:t>
      </w:r>
    </w:p>
    <w:p w:rsidR="00543251" w:rsidRPr="00543251" w:rsidRDefault="00543251" w:rsidP="00543251">
      <w:pPr>
        <w:pStyle w:val="NormPara"/>
        <w:ind w:firstLine="0"/>
        <w:jc w:val="center"/>
        <w:rPr>
          <w:sz w:val="16"/>
          <w:szCs w:val="16"/>
        </w:rPr>
      </w:pPr>
    </w:p>
    <w:tbl>
      <w:tblPr>
        <w:tblW w:w="2880" w:type="dxa"/>
        <w:jc w:val="center"/>
        <w:tblInd w:w="97" w:type="dxa"/>
        <w:tblLook w:val="04A0"/>
      </w:tblPr>
      <w:tblGrid>
        <w:gridCol w:w="840"/>
        <w:gridCol w:w="1020"/>
        <w:gridCol w:w="1020"/>
      </w:tblGrid>
      <w:tr w:rsidR="004E02AF" w:rsidRPr="002743F4" w:rsidTr="004E02AF">
        <w:trPr>
          <w:trHeight w:val="30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2AF" w:rsidRPr="002743F4" w:rsidRDefault="004E02AF" w:rsidP="00714597">
            <w:pPr>
              <w:jc w:val="center"/>
              <w:rPr>
                <w:i/>
                <w:iCs/>
                <w:color w:val="000000"/>
                <w:sz w:val="18"/>
                <w:szCs w:val="18"/>
              </w:rPr>
            </w:pPr>
            <w:r>
              <w:rPr>
                <w:i/>
                <w:iCs/>
                <w:color w:val="000000"/>
                <w:sz w:val="18"/>
                <w:szCs w:val="18"/>
              </w:rPr>
              <w:t>σ</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E02AF" w:rsidRPr="002743F4" w:rsidRDefault="004E02AF" w:rsidP="00714597">
            <w:pPr>
              <w:jc w:val="center"/>
              <w:rPr>
                <w:i/>
                <w:iCs/>
                <w:color w:val="000000"/>
                <w:sz w:val="18"/>
                <w:szCs w:val="18"/>
              </w:rPr>
            </w:pPr>
            <w:r w:rsidRPr="002743F4">
              <w:rPr>
                <w:i/>
                <w:iCs/>
                <w:color w:val="000000"/>
                <w:sz w:val="18"/>
                <w:szCs w:val="18"/>
              </w:rPr>
              <w:t>k</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E02AF" w:rsidRPr="002743F4" w:rsidRDefault="004E02AF" w:rsidP="00714597">
            <w:pPr>
              <w:jc w:val="center"/>
              <w:rPr>
                <w:color w:val="000000"/>
                <w:sz w:val="18"/>
                <w:szCs w:val="18"/>
              </w:rPr>
            </w:pPr>
            <w:r w:rsidRPr="002743F4">
              <w:rPr>
                <w:color w:val="000000"/>
                <w:sz w:val="18"/>
                <w:szCs w:val="18"/>
              </w:rPr>
              <w:t>Z</w:t>
            </w:r>
          </w:p>
        </w:tc>
      </w:tr>
      <w:tr w:rsidR="004E02AF" w:rsidRPr="002743F4" w:rsidTr="004E02AF">
        <w:trPr>
          <w:trHeight w:val="24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4E02AF" w:rsidRPr="002743F4" w:rsidRDefault="004E02AF" w:rsidP="00714597">
            <w:pPr>
              <w:jc w:val="center"/>
              <w:rPr>
                <w:rFonts w:ascii="Calibri" w:hAnsi="Calibri" w:cs="Calibri"/>
                <w:color w:val="000000"/>
                <w:sz w:val="16"/>
                <w:szCs w:val="16"/>
              </w:rPr>
            </w:pPr>
            <w:r w:rsidRPr="002743F4">
              <w:rPr>
                <w:rFonts w:ascii="Calibri" w:hAnsi="Calibri" w:cs="Calibri"/>
                <w:color w:val="000000"/>
                <w:sz w:val="16"/>
                <w:szCs w:val="16"/>
              </w:rPr>
              <w:t>0</w:t>
            </w:r>
          </w:p>
        </w:tc>
        <w:tc>
          <w:tcPr>
            <w:tcW w:w="1020" w:type="dxa"/>
            <w:tcBorders>
              <w:top w:val="nil"/>
              <w:left w:val="nil"/>
              <w:bottom w:val="single" w:sz="4" w:space="0" w:color="auto"/>
              <w:right w:val="single" w:sz="4" w:space="0" w:color="auto"/>
            </w:tcBorders>
            <w:shd w:val="clear" w:color="auto" w:fill="auto"/>
            <w:noWrap/>
            <w:vAlign w:val="bottom"/>
            <w:hideMark/>
          </w:tcPr>
          <w:p w:rsidR="004E02AF" w:rsidRPr="002743F4" w:rsidRDefault="004E02AF" w:rsidP="00714597">
            <w:pPr>
              <w:jc w:val="center"/>
              <w:rPr>
                <w:rFonts w:ascii="Calibri" w:hAnsi="Calibri" w:cs="Calibri"/>
                <w:color w:val="000000"/>
                <w:sz w:val="16"/>
                <w:szCs w:val="16"/>
              </w:rPr>
            </w:pPr>
            <w:r w:rsidRPr="002743F4">
              <w:rPr>
                <w:rFonts w:ascii="Calibri" w:hAnsi="Calibri" w:cs="Calibri"/>
                <w:color w:val="000000"/>
                <w:sz w:val="16"/>
                <w:szCs w:val="16"/>
              </w:rPr>
              <w:t>1.000</w:t>
            </w:r>
          </w:p>
        </w:tc>
        <w:tc>
          <w:tcPr>
            <w:tcW w:w="1020" w:type="dxa"/>
            <w:tcBorders>
              <w:top w:val="nil"/>
              <w:left w:val="nil"/>
              <w:bottom w:val="single" w:sz="4" w:space="0" w:color="auto"/>
              <w:right w:val="single" w:sz="4" w:space="0" w:color="auto"/>
            </w:tcBorders>
            <w:shd w:val="clear" w:color="auto" w:fill="auto"/>
            <w:noWrap/>
            <w:vAlign w:val="bottom"/>
            <w:hideMark/>
          </w:tcPr>
          <w:p w:rsidR="004E02AF" w:rsidRPr="002743F4" w:rsidRDefault="004E02AF" w:rsidP="00714597">
            <w:pPr>
              <w:jc w:val="center"/>
              <w:rPr>
                <w:rFonts w:ascii="Calibri" w:hAnsi="Calibri" w:cs="Calibri"/>
                <w:color w:val="000000"/>
                <w:sz w:val="16"/>
                <w:szCs w:val="16"/>
              </w:rPr>
            </w:pPr>
            <w:r w:rsidRPr="002743F4">
              <w:rPr>
                <w:rFonts w:ascii="Calibri" w:hAnsi="Calibri" w:cs="Calibri"/>
                <w:color w:val="000000"/>
                <w:sz w:val="16"/>
                <w:szCs w:val="16"/>
              </w:rPr>
              <w:t>0.000</w:t>
            </w:r>
          </w:p>
        </w:tc>
      </w:tr>
      <w:tr w:rsidR="004E02AF" w:rsidRPr="002743F4" w:rsidTr="004E02AF">
        <w:trPr>
          <w:trHeight w:val="24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4E02AF" w:rsidRPr="002743F4" w:rsidRDefault="004E02AF" w:rsidP="00714597">
            <w:pPr>
              <w:jc w:val="center"/>
              <w:rPr>
                <w:rFonts w:ascii="Calibri" w:hAnsi="Calibri" w:cs="Calibri"/>
                <w:color w:val="000000"/>
                <w:sz w:val="16"/>
                <w:szCs w:val="16"/>
              </w:rPr>
            </w:pPr>
            <w:r w:rsidRPr="002743F4">
              <w:rPr>
                <w:rFonts w:ascii="Calibri" w:hAnsi="Calibri" w:cs="Calibri"/>
                <w:color w:val="000000"/>
                <w:sz w:val="16"/>
                <w:szCs w:val="16"/>
              </w:rPr>
              <w:t>5</w:t>
            </w:r>
          </w:p>
        </w:tc>
        <w:tc>
          <w:tcPr>
            <w:tcW w:w="1020" w:type="dxa"/>
            <w:tcBorders>
              <w:top w:val="nil"/>
              <w:left w:val="nil"/>
              <w:bottom w:val="single" w:sz="4" w:space="0" w:color="auto"/>
              <w:right w:val="single" w:sz="4" w:space="0" w:color="auto"/>
            </w:tcBorders>
            <w:shd w:val="clear" w:color="auto" w:fill="auto"/>
            <w:noWrap/>
            <w:vAlign w:val="bottom"/>
            <w:hideMark/>
          </w:tcPr>
          <w:p w:rsidR="004E02AF" w:rsidRPr="002743F4" w:rsidRDefault="004E02AF" w:rsidP="00714597">
            <w:pPr>
              <w:jc w:val="center"/>
              <w:rPr>
                <w:rFonts w:ascii="Calibri" w:hAnsi="Calibri" w:cs="Calibri"/>
                <w:color w:val="000000"/>
                <w:sz w:val="16"/>
                <w:szCs w:val="16"/>
              </w:rPr>
            </w:pPr>
            <w:r w:rsidRPr="002743F4">
              <w:rPr>
                <w:rFonts w:ascii="Calibri" w:hAnsi="Calibri" w:cs="Calibri"/>
                <w:color w:val="000000"/>
                <w:sz w:val="16"/>
                <w:szCs w:val="16"/>
              </w:rPr>
              <w:t>0.917</w:t>
            </w:r>
          </w:p>
        </w:tc>
        <w:tc>
          <w:tcPr>
            <w:tcW w:w="1020" w:type="dxa"/>
            <w:tcBorders>
              <w:top w:val="nil"/>
              <w:left w:val="nil"/>
              <w:bottom w:val="single" w:sz="4" w:space="0" w:color="auto"/>
              <w:right w:val="single" w:sz="4" w:space="0" w:color="auto"/>
            </w:tcBorders>
            <w:shd w:val="clear" w:color="auto" w:fill="auto"/>
            <w:noWrap/>
            <w:vAlign w:val="bottom"/>
            <w:hideMark/>
          </w:tcPr>
          <w:p w:rsidR="004E02AF" w:rsidRPr="002743F4" w:rsidRDefault="004E02AF" w:rsidP="00714597">
            <w:pPr>
              <w:jc w:val="center"/>
              <w:rPr>
                <w:rFonts w:ascii="Calibri" w:hAnsi="Calibri" w:cs="Calibri"/>
                <w:color w:val="000000"/>
                <w:sz w:val="16"/>
                <w:szCs w:val="16"/>
              </w:rPr>
            </w:pPr>
            <w:r w:rsidRPr="002743F4">
              <w:rPr>
                <w:rFonts w:ascii="Calibri" w:hAnsi="Calibri" w:cs="Calibri"/>
                <w:color w:val="000000"/>
                <w:sz w:val="16"/>
                <w:szCs w:val="16"/>
              </w:rPr>
              <w:t>0.090</w:t>
            </w:r>
          </w:p>
        </w:tc>
      </w:tr>
      <w:tr w:rsidR="004E02AF" w:rsidRPr="002743F4" w:rsidTr="004E02AF">
        <w:trPr>
          <w:trHeight w:val="24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4E02AF" w:rsidRPr="002743F4" w:rsidRDefault="004E02AF" w:rsidP="00714597">
            <w:pPr>
              <w:jc w:val="center"/>
              <w:rPr>
                <w:rFonts w:ascii="Calibri" w:hAnsi="Calibri" w:cs="Calibri"/>
                <w:color w:val="000000"/>
                <w:sz w:val="16"/>
                <w:szCs w:val="16"/>
              </w:rPr>
            </w:pPr>
            <w:r w:rsidRPr="002743F4">
              <w:rPr>
                <w:rFonts w:ascii="Calibri" w:hAnsi="Calibri" w:cs="Calibri"/>
                <w:color w:val="000000"/>
                <w:sz w:val="16"/>
                <w:szCs w:val="16"/>
              </w:rPr>
              <w:t>10</w:t>
            </w:r>
          </w:p>
        </w:tc>
        <w:tc>
          <w:tcPr>
            <w:tcW w:w="1020" w:type="dxa"/>
            <w:tcBorders>
              <w:top w:val="nil"/>
              <w:left w:val="nil"/>
              <w:bottom w:val="single" w:sz="4" w:space="0" w:color="auto"/>
              <w:right w:val="single" w:sz="4" w:space="0" w:color="auto"/>
            </w:tcBorders>
            <w:shd w:val="clear" w:color="auto" w:fill="auto"/>
            <w:noWrap/>
            <w:vAlign w:val="bottom"/>
            <w:hideMark/>
          </w:tcPr>
          <w:p w:rsidR="004E02AF" w:rsidRPr="002743F4" w:rsidRDefault="004E02AF" w:rsidP="00714597">
            <w:pPr>
              <w:jc w:val="center"/>
              <w:rPr>
                <w:rFonts w:ascii="Calibri" w:hAnsi="Calibri" w:cs="Calibri"/>
                <w:color w:val="000000"/>
                <w:sz w:val="16"/>
                <w:szCs w:val="16"/>
              </w:rPr>
            </w:pPr>
            <w:r w:rsidRPr="002743F4">
              <w:rPr>
                <w:rFonts w:ascii="Calibri" w:hAnsi="Calibri" w:cs="Calibri"/>
                <w:color w:val="000000"/>
                <w:sz w:val="16"/>
                <w:szCs w:val="16"/>
              </w:rPr>
              <w:t>0.766</w:t>
            </w:r>
          </w:p>
        </w:tc>
        <w:tc>
          <w:tcPr>
            <w:tcW w:w="1020" w:type="dxa"/>
            <w:tcBorders>
              <w:top w:val="nil"/>
              <w:left w:val="nil"/>
              <w:bottom w:val="single" w:sz="4" w:space="0" w:color="auto"/>
              <w:right w:val="single" w:sz="4" w:space="0" w:color="auto"/>
            </w:tcBorders>
            <w:shd w:val="clear" w:color="auto" w:fill="auto"/>
            <w:noWrap/>
            <w:vAlign w:val="bottom"/>
            <w:hideMark/>
          </w:tcPr>
          <w:p w:rsidR="004E02AF" w:rsidRPr="002743F4" w:rsidRDefault="004E02AF" w:rsidP="00714597">
            <w:pPr>
              <w:jc w:val="center"/>
              <w:rPr>
                <w:rFonts w:ascii="Calibri" w:hAnsi="Calibri" w:cs="Calibri"/>
                <w:color w:val="000000"/>
                <w:sz w:val="16"/>
                <w:szCs w:val="16"/>
              </w:rPr>
            </w:pPr>
            <w:r w:rsidRPr="002743F4">
              <w:rPr>
                <w:rFonts w:ascii="Calibri" w:hAnsi="Calibri" w:cs="Calibri"/>
                <w:color w:val="000000"/>
                <w:sz w:val="16"/>
                <w:szCs w:val="16"/>
              </w:rPr>
              <w:t>0.305</w:t>
            </w:r>
          </w:p>
        </w:tc>
      </w:tr>
      <w:tr w:rsidR="004E02AF" w:rsidRPr="002743F4" w:rsidTr="004E02AF">
        <w:trPr>
          <w:trHeight w:val="24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4E02AF" w:rsidRPr="002743F4" w:rsidRDefault="004E02AF" w:rsidP="00714597">
            <w:pPr>
              <w:jc w:val="center"/>
              <w:rPr>
                <w:rFonts w:ascii="Calibri" w:hAnsi="Calibri" w:cs="Calibri"/>
                <w:color w:val="000000"/>
                <w:sz w:val="16"/>
                <w:szCs w:val="16"/>
              </w:rPr>
            </w:pPr>
            <w:r w:rsidRPr="002743F4">
              <w:rPr>
                <w:rFonts w:ascii="Calibri" w:hAnsi="Calibri" w:cs="Calibri"/>
                <w:color w:val="000000"/>
                <w:sz w:val="16"/>
                <w:szCs w:val="16"/>
              </w:rPr>
              <w:t>15</w:t>
            </w:r>
          </w:p>
        </w:tc>
        <w:tc>
          <w:tcPr>
            <w:tcW w:w="1020" w:type="dxa"/>
            <w:tcBorders>
              <w:top w:val="nil"/>
              <w:left w:val="nil"/>
              <w:bottom w:val="single" w:sz="4" w:space="0" w:color="auto"/>
              <w:right w:val="single" w:sz="4" w:space="0" w:color="auto"/>
            </w:tcBorders>
            <w:shd w:val="clear" w:color="auto" w:fill="auto"/>
            <w:noWrap/>
            <w:vAlign w:val="bottom"/>
            <w:hideMark/>
          </w:tcPr>
          <w:p w:rsidR="004E02AF" w:rsidRPr="002743F4" w:rsidRDefault="004E02AF" w:rsidP="00714597">
            <w:pPr>
              <w:jc w:val="center"/>
              <w:rPr>
                <w:rFonts w:ascii="Calibri" w:hAnsi="Calibri" w:cs="Calibri"/>
                <w:color w:val="000000"/>
                <w:sz w:val="16"/>
                <w:szCs w:val="16"/>
              </w:rPr>
            </w:pPr>
            <w:r w:rsidRPr="002743F4">
              <w:rPr>
                <w:rFonts w:ascii="Calibri" w:hAnsi="Calibri" w:cs="Calibri"/>
                <w:color w:val="000000"/>
                <w:sz w:val="16"/>
                <w:szCs w:val="16"/>
              </w:rPr>
              <w:t>0.529</w:t>
            </w:r>
          </w:p>
        </w:tc>
        <w:tc>
          <w:tcPr>
            <w:tcW w:w="1020" w:type="dxa"/>
            <w:tcBorders>
              <w:top w:val="nil"/>
              <w:left w:val="nil"/>
              <w:bottom w:val="single" w:sz="4" w:space="0" w:color="auto"/>
              <w:right w:val="single" w:sz="4" w:space="0" w:color="auto"/>
            </w:tcBorders>
            <w:shd w:val="clear" w:color="auto" w:fill="auto"/>
            <w:noWrap/>
            <w:vAlign w:val="bottom"/>
            <w:hideMark/>
          </w:tcPr>
          <w:p w:rsidR="004E02AF" w:rsidRPr="002743F4" w:rsidRDefault="004E02AF" w:rsidP="00714597">
            <w:pPr>
              <w:jc w:val="center"/>
              <w:rPr>
                <w:rFonts w:ascii="Calibri" w:hAnsi="Calibri" w:cs="Calibri"/>
                <w:color w:val="000000"/>
                <w:sz w:val="16"/>
                <w:szCs w:val="16"/>
              </w:rPr>
            </w:pPr>
            <w:r w:rsidRPr="002743F4">
              <w:rPr>
                <w:rFonts w:ascii="Calibri" w:hAnsi="Calibri" w:cs="Calibri"/>
                <w:color w:val="000000"/>
                <w:sz w:val="16"/>
                <w:szCs w:val="16"/>
              </w:rPr>
              <w:t>0.890</w:t>
            </w:r>
          </w:p>
        </w:tc>
      </w:tr>
      <w:tr w:rsidR="004E02AF" w:rsidRPr="002743F4" w:rsidTr="004E02AF">
        <w:trPr>
          <w:trHeight w:val="24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4E02AF" w:rsidRPr="002743F4" w:rsidRDefault="004E02AF" w:rsidP="00714597">
            <w:pPr>
              <w:jc w:val="center"/>
              <w:rPr>
                <w:rFonts w:ascii="Calibri" w:hAnsi="Calibri" w:cs="Calibri"/>
                <w:color w:val="000000"/>
                <w:sz w:val="16"/>
                <w:szCs w:val="16"/>
              </w:rPr>
            </w:pPr>
            <w:r w:rsidRPr="002743F4">
              <w:rPr>
                <w:rFonts w:ascii="Calibri" w:hAnsi="Calibri" w:cs="Calibri"/>
                <w:color w:val="000000"/>
                <w:sz w:val="16"/>
                <w:szCs w:val="16"/>
              </w:rPr>
              <w:t>20</w:t>
            </w:r>
          </w:p>
        </w:tc>
        <w:tc>
          <w:tcPr>
            <w:tcW w:w="1020" w:type="dxa"/>
            <w:tcBorders>
              <w:top w:val="nil"/>
              <w:left w:val="nil"/>
              <w:bottom w:val="single" w:sz="4" w:space="0" w:color="auto"/>
              <w:right w:val="single" w:sz="4" w:space="0" w:color="auto"/>
            </w:tcBorders>
            <w:shd w:val="clear" w:color="auto" w:fill="auto"/>
            <w:noWrap/>
            <w:vAlign w:val="bottom"/>
            <w:hideMark/>
          </w:tcPr>
          <w:p w:rsidR="004E02AF" w:rsidRPr="002743F4" w:rsidRDefault="004E02AF" w:rsidP="00714597">
            <w:pPr>
              <w:jc w:val="center"/>
              <w:rPr>
                <w:rFonts w:ascii="Calibri" w:hAnsi="Calibri" w:cs="Calibri"/>
                <w:color w:val="000000"/>
                <w:sz w:val="16"/>
                <w:szCs w:val="16"/>
              </w:rPr>
            </w:pPr>
            <w:r w:rsidRPr="002743F4">
              <w:rPr>
                <w:rFonts w:ascii="Calibri" w:hAnsi="Calibri" w:cs="Calibri"/>
                <w:color w:val="000000"/>
                <w:sz w:val="16"/>
                <w:szCs w:val="16"/>
              </w:rPr>
              <w:t>0.376</w:t>
            </w:r>
          </w:p>
        </w:tc>
        <w:tc>
          <w:tcPr>
            <w:tcW w:w="1020" w:type="dxa"/>
            <w:tcBorders>
              <w:top w:val="nil"/>
              <w:left w:val="nil"/>
              <w:bottom w:val="single" w:sz="4" w:space="0" w:color="auto"/>
              <w:right w:val="single" w:sz="4" w:space="0" w:color="auto"/>
            </w:tcBorders>
            <w:shd w:val="clear" w:color="auto" w:fill="auto"/>
            <w:noWrap/>
            <w:vAlign w:val="bottom"/>
            <w:hideMark/>
          </w:tcPr>
          <w:p w:rsidR="004E02AF" w:rsidRPr="002743F4" w:rsidRDefault="004E02AF" w:rsidP="00714597">
            <w:pPr>
              <w:jc w:val="center"/>
              <w:rPr>
                <w:rFonts w:ascii="Calibri" w:hAnsi="Calibri" w:cs="Calibri"/>
                <w:color w:val="000000"/>
                <w:sz w:val="16"/>
                <w:szCs w:val="16"/>
              </w:rPr>
            </w:pPr>
            <w:r w:rsidRPr="002743F4">
              <w:rPr>
                <w:rFonts w:ascii="Calibri" w:hAnsi="Calibri" w:cs="Calibri"/>
                <w:color w:val="000000"/>
                <w:sz w:val="16"/>
                <w:szCs w:val="16"/>
              </w:rPr>
              <w:t>1.657</w:t>
            </w:r>
          </w:p>
        </w:tc>
      </w:tr>
    </w:tbl>
    <w:p w:rsidR="004E02AF" w:rsidRDefault="004E02AF" w:rsidP="004E02AF">
      <w:pPr>
        <w:pStyle w:val="NoSpacing"/>
        <w:spacing w:line="360" w:lineRule="auto"/>
        <w:rPr>
          <w:sz w:val="18"/>
          <w:szCs w:val="18"/>
        </w:rPr>
      </w:pPr>
    </w:p>
    <w:p w:rsidR="00053B0D" w:rsidRDefault="00053B0D" w:rsidP="004E02AF">
      <w:pPr>
        <w:pStyle w:val="NoSpacing"/>
        <w:spacing w:line="360" w:lineRule="auto"/>
        <w:rPr>
          <w:sz w:val="18"/>
          <w:szCs w:val="18"/>
        </w:rPr>
      </w:pPr>
    </w:p>
    <w:p w:rsidR="004E02AF" w:rsidRDefault="004E02AF" w:rsidP="004E02AF">
      <w:pPr>
        <w:pStyle w:val="NoSpacing"/>
        <w:spacing w:line="360" w:lineRule="auto"/>
        <w:jc w:val="center"/>
        <w:rPr>
          <w:sz w:val="18"/>
          <w:szCs w:val="18"/>
        </w:rPr>
      </w:pPr>
      <w:r>
        <w:rPr>
          <w:noProof/>
          <w:sz w:val="18"/>
          <w:szCs w:val="18"/>
        </w:rPr>
        <w:drawing>
          <wp:inline distT="0" distB="0" distL="0" distR="0">
            <wp:extent cx="2523917" cy="1679545"/>
            <wp:effectExtent l="1905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0" cstate="print"/>
                    <a:srcRect/>
                    <a:stretch>
                      <a:fillRect/>
                    </a:stretch>
                  </pic:blipFill>
                  <pic:spPr bwMode="auto">
                    <a:xfrm>
                      <a:off x="0" y="0"/>
                      <a:ext cx="2526358" cy="1681169"/>
                    </a:xfrm>
                    <a:prstGeom prst="rect">
                      <a:avLst/>
                    </a:prstGeom>
                    <a:noFill/>
                    <a:ln w="9525">
                      <a:noFill/>
                      <a:miter lim="800000"/>
                      <a:headEnd/>
                      <a:tailEnd/>
                    </a:ln>
                  </pic:spPr>
                </pic:pic>
              </a:graphicData>
            </a:graphic>
          </wp:inline>
        </w:drawing>
      </w:r>
    </w:p>
    <w:p w:rsidR="004E02AF" w:rsidRDefault="002B4BCD" w:rsidP="004E02AF">
      <w:pPr>
        <w:pStyle w:val="NormPara"/>
        <w:ind w:firstLine="270"/>
        <w:rPr>
          <w:b/>
          <w:sz w:val="16"/>
          <w:szCs w:val="16"/>
        </w:rPr>
      </w:pPr>
      <w:proofErr w:type="gramStart"/>
      <w:r w:rsidRPr="008E02F9">
        <w:rPr>
          <w:b/>
          <w:sz w:val="16"/>
          <w:szCs w:val="16"/>
        </w:rPr>
        <w:t xml:space="preserve">Fig. </w:t>
      </w:r>
      <w:r>
        <w:rPr>
          <w:b/>
          <w:sz w:val="16"/>
          <w:szCs w:val="16"/>
        </w:rPr>
        <w:t>12</w:t>
      </w:r>
      <w:r w:rsidRPr="008E02F9">
        <w:rPr>
          <w:b/>
          <w:sz w:val="16"/>
          <w:szCs w:val="16"/>
        </w:rPr>
        <w:t>.</w:t>
      </w:r>
      <w:proofErr w:type="gramEnd"/>
      <w:r>
        <w:rPr>
          <w:b/>
          <w:sz w:val="16"/>
          <w:szCs w:val="16"/>
        </w:rPr>
        <w:t xml:space="preserve"> </w:t>
      </w:r>
      <w:r>
        <w:rPr>
          <w:sz w:val="16"/>
          <w:szCs w:val="16"/>
        </w:rPr>
        <w:t xml:space="preserve">Dependency of redshift on weighted average of </w:t>
      </w:r>
      <w:r w:rsidRPr="002B4BCD">
        <w:rPr>
          <w:i/>
          <w:sz w:val="20"/>
          <w:szCs w:val="16"/>
        </w:rPr>
        <w:t>σ</w:t>
      </w:r>
    </w:p>
    <w:p w:rsidR="002B4BCD" w:rsidRDefault="002B4BCD" w:rsidP="004E02AF">
      <w:pPr>
        <w:pStyle w:val="NormPara"/>
        <w:ind w:firstLine="270"/>
      </w:pPr>
    </w:p>
    <w:p w:rsidR="00053B0D" w:rsidRDefault="00053B0D" w:rsidP="004E02AF">
      <w:pPr>
        <w:pStyle w:val="NormPara"/>
        <w:ind w:firstLine="270"/>
      </w:pPr>
    </w:p>
    <w:p w:rsidR="00053B0D" w:rsidRPr="004E02AF" w:rsidRDefault="00053B0D" w:rsidP="004E02AF">
      <w:pPr>
        <w:pStyle w:val="NormPara"/>
        <w:ind w:firstLine="270"/>
      </w:pPr>
    </w:p>
    <w:p w:rsidR="002B4BCD" w:rsidRPr="002B4BCD" w:rsidRDefault="002B4BCD" w:rsidP="002B4BCD">
      <w:pPr>
        <w:pStyle w:val="Heading1"/>
        <w:numPr>
          <w:ilvl w:val="0"/>
          <w:numId w:val="5"/>
        </w:numPr>
        <w:spacing w:before="0" w:line="240" w:lineRule="atLeast"/>
        <w:ind w:left="274" w:hanging="274"/>
        <w:rPr>
          <w:szCs w:val="24"/>
        </w:rPr>
      </w:pPr>
      <w:r w:rsidRPr="002B4BCD">
        <w:rPr>
          <w:szCs w:val="24"/>
        </w:rPr>
        <w:lastRenderedPageBreak/>
        <w:t>Discussion</w:t>
      </w:r>
    </w:p>
    <w:p w:rsidR="002B4BCD" w:rsidRPr="002B4BCD" w:rsidRDefault="002B4BCD" w:rsidP="002B4BCD">
      <w:pPr>
        <w:pStyle w:val="NormPara"/>
        <w:ind w:firstLine="270"/>
      </w:pPr>
      <w:r w:rsidRPr="002B4BCD">
        <w:t>The redefined tired light model suggests the mechanism e</w:t>
      </w:r>
      <w:r w:rsidRPr="002B4BCD">
        <w:t>x</w:t>
      </w:r>
      <w:r w:rsidRPr="002B4BCD">
        <w:t xml:space="preserve">plaining timescale stretching effects for Type </w:t>
      </w:r>
      <w:proofErr w:type="gramStart"/>
      <w:r w:rsidRPr="002B4BCD">
        <w:t>Ia</w:t>
      </w:r>
      <w:proofErr w:type="gramEnd"/>
      <w:r w:rsidRPr="002B4BCD">
        <w:t xml:space="preserve"> supernovae. The conducted simulation study shows that observations related to light curve broadening as well as for spectra aging do not co</w:t>
      </w:r>
      <w:r w:rsidRPr="002B4BCD">
        <w:t>n</w:t>
      </w:r>
      <w:r w:rsidRPr="002B4BCD">
        <w:t>tradict to the tire light model. Therefore ruling out the tired light model suggested by modern cosmology is not justified. Tired light has the following advantages over the “expanding Un</w:t>
      </w:r>
      <w:r w:rsidRPr="002B4BCD">
        <w:t>i</w:t>
      </w:r>
      <w:r w:rsidRPr="002B4BCD">
        <w:t>verse” model.</w:t>
      </w:r>
    </w:p>
    <w:p w:rsidR="002B4BCD" w:rsidRDefault="002B4BCD" w:rsidP="00154F80">
      <w:pPr>
        <w:pStyle w:val="NormPara"/>
        <w:ind w:firstLine="270"/>
      </w:pPr>
    </w:p>
    <w:p w:rsidR="002B4BCD" w:rsidRPr="002B4BCD" w:rsidRDefault="002B4BCD" w:rsidP="002B4BCD">
      <w:pPr>
        <w:pStyle w:val="NormPara"/>
        <w:numPr>
          <w:ilvl w:val="0"/>
          <w:numId w:val="20"/>
        </w:numPr>
      </w:pPr>
      <w:r w:rsidRPr="002B4BCD">
        <w:t>It returns physical meaning to light as waves in medium.</w:t>
      </w:r>
    </w:p>
    <w:p w:rsidR="002B4BCD" w:rsidRPr="002B4BCD" w:rsidRDefault="002B4BCD" w:rsidP="002B4BCD">
      <w:pPr>
        <w:pStyle w:val="NormPara"/>
        <w:numPr>
          <w:ilvl w:val="0"/>
          <w:numId w:val="20"/>
        </w:numPr>
      </w:pPr>
      <w:r w:rsidRPr="002B4BCD">
        <w:t>Eliminates the need for mysterious “dark energy”</w:t>
      </w:r>
    </w:p>
    <w:p w:rsidR="002B4BCD" w:rsidRPr="002B4BCD" w:rsidRDefault="002B4BCD" w:rsidP="002B4BCD">
      <w:pPr>
        <w:pStyle w:val="NormPara"/>
        <w:numPr>
          <w:ilvl w:val="0"/>
          <w:numId w:val="20"/>
        </w:numPr>
      </w:pPr>
      <w:r w:rsidRPr="002B4BCD">
        <w:t>Eliminates absurdity of superluminal velocity (relative to Earth) for the stars with redshift Z&gt;1</w:t>
      </w:r>
    </w:p>
    <w:p w:rsidR="002B4BCD" w:rsidRPr="002B4BCD" w:rsidRDefault="002B4BCD" w:rsidP="002B4BCD">
      <w:pPr>
        <w:pStyle w:val="NormPara"/>
        <w:numPr>
          <w:ilvl w:val="0"/>
          <w:numId w:val="20"/>
        </w:numPr>
      </w:pPr>
      <w:r w:rsidRPr="002B4BCD">
        <w:t>It is aligned with Tolman test which shows that Universe does not expand [</w:t>
      </w:r>
      <w:r w:rsidR="00053B0D">
        <w:t>21</w:t>
      </w:r>
      <w:proofErr w:type="gramStart"/>
      <w:r w:rsidRPr="002B4BCD">
        <w:t>][</w:t>
      </w:r>
      <w:proofErr w:type="gramEnd"/>
      <w:r w:rsidR="00053B0D">
        <w:t>22</w:t>
      </w:r>
      <w:r w:rsidRPr="002B4BCD">
        <w:t>].</w:t>
      </w:r>
    </w:p>
    <w:p w:rsidR="002B4BCD" w:rsidRDefault="002B4BCD" w:rsidP="00154F80">
      <w:pPr>
        <w:pStyle w:val="NormPara"/>
        <w:ind w:firstLine="270"/>
      </w:pPr>
    </w:p>
    <w:p w:rsidR="002B4BCD" w:rsidRPr="002B4BCD" w:rsidRDefault="002B4BCD" w:rsidP="002B4BCD">
      <w:pPr>
        <w:pStyle w:val="NormPara"/>
        <w:ind w:firstLine="270"/>
      </w:pPr>
      <w:r w:rsidRPr="002B4BCD">
        <w:t xml:space="preserve">In order to confirm or rule out “tired light” or “expanding Universe” model by timescale stretching effects for Type </w:t>
      </w:r>
      <w:proofErr w:type="gramStart"/>
      <w:r w:rsidRPr="002B4BCD">
        <w:t>Ia</w:t>
      </w:r>
      <w:proofErr w:type="gramEnd"/>
      <w:r w:rsidRPr="002B4BCD">
        <w:t xml:space="preserve"> s</w:t>
      </w:r>
      <w:r w:rsidRPr="002B4BCD">
        <w:t>u</w:t>
      </w:r>
      <w:r w:rsidRPr="002B4BCD">
        <w:t>pernovae, the directions of further research should be the follo</w:t>
      </w:r>
      <w:r w:rsidRPr="002B4BCD">
        <w:t>w</w:t>
      </w:r>
      <w:r w:rsidRPr="002B4BCD">
        <w:t>ing:</w:t>
      </w:r>
    </w:p>
    <w:p w:rsidR="002B4BCD" w:rsidRDefault="002B4BCD" w:rsidP="00154F80">
      <w:pPr>
        <w:pStyle w:val="NormPara"/>
        <w:ind w:firstLine="270"/>
      </w:pPr>
    </w:p>
    <w:p w:rsidR="002B4BCD" w:rsidRPr="002B4BCD" w:rsidRDefault="002B4BCD" w:rsidP="002B4BCD">
      <w:pPr>
        <w:pStyle w:val="NormPara"/>
        <w:numPr>
          <w:ilvl w:val="0"/>
          <w:numId w:val="22"/>
        </w:numPr>
      </w:pPr>
      <w:r w:rsidRPr="002B4BCD">
        <w:t>Universality of stretching parameter should be tested for different bands, fragments of light curve and magnitude of</w:t>
      </w:r>
      <w:r w:rsidRPr="002B4BCD">
        <w:t>f</w:t>
      </w:r>
      <w:r w:rsidRPr="002B4BCD">
        <w:t xml:space="preserve">sets without fitting to universally </w:t>
      </w:r>
      <w:proofErr w:type="gramStart"/>
      <w:r w:rsidRPr="002B4BCD">
        <w:t>stretched</w:t>
      </w:r>
      <w:proofErr w:type="gramEnd"/>
      <w:r w:rsidRPr="002B4BCD">
        <w:t xml:space="preserve"> light curve te</w:t>
      </w:r>
      <w:r w:rsidRPr="002B4BCD">
        <w:t>m</w:t>
      </w:r>
      <w:r w:rsidRPr="002B4BCD">
        <w:t>plates.</w:t>
      </w:r>
    </w:p>
    <w:p w:rsidR="002B4BCD" w:rsidRPr="002B4BCD" w:rsidRDefault="002B4BCD" w:rsidP="002B4BCD">
      <w:pPr>
        <w:pStyle w:val="NormPara"/>
        <w:numPr>
          <w:ilvl w:val="0"/>
          <w:numId w:val="22"/>
        </w:numPr>
      </w:pPr>
      <w:r w:rsidRPr="002B4BCD">
        <w:t>Systematic observations are required to detect pre</w:t>
      </w:r>
      <w:r w:rsidRPr="002B4BCD">
        <w:t>s</w:t>
      </w:r>
      <w:r w:rsidRPr="002B4BCD">
        <w:t>ence/absence of the second maximum in infrared and near-infrared bands for high-Z supernovae.</w:t>
      </w:r>
    </w:p>
    <w:p w:rsidR="002B4BCD" w:rsidRPr="002B4BCD" w:rsidRDefault="002B4BCD" w:rsidP="002B4BCD">
      <w:pPr>
        <w:pStyle w:val="NormPara"/>
        <w:numPr>
          <w:ilvl w:val="0"/>
          <w:numId w:val="22"/>
        </w:numPr>
      </w:pPr>
      <w:r w:rsidRPr="002B4BCD">
        <w:t>On determining the type of high-Z supernova, the absence of the second maximum should not be used as a criterion of categorization.</w:t>
      </w:r>
    </w:p>
    <w:p w:rsidR="002B4BCD" w:rsidRPr="002B4BCD" w:rsidRDefault="002B4BCD" w:rsidP="002B4BCD">
      <w:pPr>
        <w:pStyle w:val="NormPara"/>
        <w:numPr>
          <w:ilvl w:val="0"/>
          <w:numId w:val="22"/>
        </w:numPr>
      </w:pPr>
      <w:r w:rsidRPr="002B4BCD">
        <w:t>Spectra aging study should be conducted for epochs before 0.</w:t>
      </w:r>
    </w:p>
    <w:p w:rsidR="002B4BCD" w:rsidRPr="002B4BCD" w:rsidRDefault="002B4BCD" w:rsidP="002B4BCD">
      <w:pPr>
        <w:pStyle w:val="NormPara"/>
        <w:numPr>
          <w:ilvl w:val="0"/>
          <w:numId w:val="22"/>
        </w:numPr>
      </w:pPr>
      <w:r w:rsidRPr="002B4BCD">
        <w:t>Expanding spectra template for Z=0 at least up to 120 epochs after 0 will extend simulation results for tired light model.</w:t>
      </w:r>
    </w:p>
    <w:p w:rsidR="002B4BCD" w:rsidRDefault="002B4BCD" w:rsidP="00154F80">
      <w:pPr>
        <w:pStyle w:val="NormPara"/>
        <w:ind w:firstLine="270"/>
      </w:pPr>
    </w:p>
    <w:p w:rsidR="00154F80" w:rsidRDefault="00154F80" w:rsidP="00154F80">
      <w:pPr>
        <w:pStyle w:val="Heading1"/>
        <w:spacing w:line="240" w:lineRule="atLeast"/>
        <w:rPr>
          <w:szCs w:val="24"/>
        </w:rPr>
      </w:pPr>
      <w:r w:rsidRPr="008E02F9">
        <w:rPr>
          <w:szCs w:val="24"/>
        </w:rPr>
        <w:t>References</w:t>
      </w:r>
    </w:p>
    <w:p w:rsidR="001F6FA5" w:rsidRPr="001F6FA5" w:rsidRDefault="001F6FA5" w:rsidP="001F6FA5">
      <w:pPr>
        <w:pStyle w:val="reference"/>
        <w:ind w:left="450" w:hanging="450"/>
        <w:rPr>
          <w:color w:val="000000"/>
        </w:rPr>
      </w:pPr>
      <w:proofErr w:type="gramStart"/>
      <w:r>
        <w:rPr>
          <w:color w:val="000000"/>
        </w:rPr>
        <w:t>[ 1</w:t>
      </w:r>
      <w:proofErr w:type="gramEnd"/>
      <w:r>
        <w:rPr>
          <w:color w:val="000000"/>
        </w:rPr>
        <w:t xml:space="preserve"> ] </w:t>
      </w:r>
      <w:r>
        <w:rPr>
          <w:color w:val="000000"/>
        </w:rPr>
        <w:tab/>
      </w:r>
      <w:r w:rsidRPr="001F6FA5">
        <w:rPr>
          <w:color w:val="000000"/>
        </w:rPr>
        <w:t>G.</w:t>
      </w:r>
      <w:r>
        <w:rPr>
          <w:color w:val="000000"/>
        </w:rPr>
        <w:t xml:space="preserve"> </w:t>
      </w:r>
      <w:r w:rsidRPr="001F6FA5">
        <w:rPr>
          <w:color w:val="000000"/>
        </w:rPr>
        <w:t xml:space="preserve">Goldhaber et al., </w:t>
      </w:r>
      <w:r>
        <w:rPr>
          <w:color w:val="000000"/>
        </w:rPr>
        <w:t>“</w:t>
      </w:r>
      <w:r w:rsidRPr="001F6FA5">
        <w:rPr>
          <w:color w:val="000000"/>
        </w:rPr>
        <w:t>Timescale Stretch Parameterization of Type Ia Supernova B-band Light Curves</w:t>
      </w:r>
      <w:r>
        <w:rPr>
          <w:color w:val="000000"/>
        </w:rPr>
        <w:t xml:space="preserve">”, </w:t>
      </w:r>
      <w:r w:rsidRPr="001F6FA5">
        <w:rPr>
          <w:color w:val="000000"/>
        </w:rPr>
        <w:t>The</w:t>
      </w:r>
      <w:r>
        <w:rPr>
          <w:color w:val="000000"/>
        </w:rPr>
        <w:t xml:space="preserve"> A</w:t>
      </w:r>
      <w:r w:rsidRPr="001F6FA5">
        <w:rPr>
          <w:color w:val="000000"/>
        </w:rPr>
        <w:t>strophysical Journal,  vol. 558:359-368</w:t>
      </w:r>
      <w:r>
        <w:rPr>
          <w:color w:val="000000"/>
        </w:rPr>
        <w:t xml:space="preserve"> (</w:t>
      </w:r>
      <w:r w:rsidRPr="001F6FA5">
        <w:rPr>
          <w:color w:val="000000"/>
        </w:rPr>
        <w:t>2001</w:t>
      </w:r>
      <w:r>
        <w:rPr>
          <w:color w:val="000000"/>
        </w:rPr>
        <w:t>)</w:t>
      </w:r>
    </w:p>
    <w:p w:rsidR="001F6FA5" w:rsidRDefault="001F6FA5" w:rsidP="001F6FA5">
      <w:pPr>
        <w:pStyle w:val="reference"/>
        <w:ind w:left="450" w:hanging="450"/>
        <w:rPr>
          <w:color w:val="000000"/>
        </w:rPr>
      </w:pPr>
      <w:proofErr w:type="gramStart"/>
      <w:r>
        <w:rPr>
          <w:color w:val="000000"/>
        </w:rPr>
        <w:t>[ 2</w:t>
      </w:r>
      <w:proofErr w:type="gramEnd"/>
      <w:r>
        <w:rPr>
          <w:color w:val="000000"/>
        </w:rPr>
        <w:t xml:space="preserve"> ] </w:t>
      </w:r>
      <w:r>
        <w:rPr>
          <w:color w:val="000000"/>
        </w:rPr>
        <w:tab/>
      </w:r>
      <w:r w:rsidRPr="001F6FA5">
        <w:rPr>
          <w:color w:val="000000"/>
        </w:rPr>
        <w:t>S.</w:t>
      </w:r>
      <w:r>
        <w:rPr>
          <w:color w:val="000000"/>
        </w:rPr>
        <w:t xml:space="preserve"> </w:t>
      </w:r>
      <w:r w:rsidRPr="001F6FA5">
        <w:rPr>
          <w:color w:val="000000"/>
        </w:rPr>
        <w:t xml:space="preserve">Blondin et al., </w:t>
      </w:r>
      <w:r>
        <w:rPr>
          <w:color w:val="000000"/>
        </w:rPr>
        <w:t>“</w:t>
      </w:r>
      <w:r w:rsidRPr="001F6FA5">
        <w:rPr>
          <w:color w:val="000000"/>
        </w:rPr>
        <w:t>Time Dilation in Type Ia Supernova Spectra at High Redshift</w:t>
      </w:r>
      <w:r>
        <w:rPr>
          <w:color w:val="000000"/>
        </w:rPr>
        <w:t>”</w:t>
      </w:r>
      <w:r w:rsidRPr="001F6FA5">
        <w:rPr>
          <w:color w:val="000000"/>
        </w:rPr>
        <w:t>, The Astrophysical Journal, 682:724-736</w:t>
      </w:r>
      <w:r>
        <w:rPr>
          <w:color w:val="000000"/>
        </w:rPr>
        <w:t xml:space="preserve"> (</w:t>
      </w:r>
      <w:r w:rsidRPr="001F6FA5">
        <w:rPr>
          <w:color w:val="000000"/>
        </w:rPr>
        <w:t>2008</w:t>
      </w:r>
      <w:r>
        <w:rPr>
          <w:color w:val="000000"/>
        </w:rPr>
        <w:t>)</w:t>
      </w:r>
    </w:p>
    <w:p w:rsidR="001F6FA5" w:rsidRDefault="001F6FA5" w:rsidP="001F6FA5">
      <w:pPr>
        <w:pStyle w:val="reference"/>
        <w:ind w:left="450" w:hanging="450"/>
        <w:rPr>
          <w:color w:val="000000"/>
        </w:rPr>
      </w:pPr>
      <w:proofErr w:type="gramStart"/>
      <w:r>
        <w:rPr>
          <w:color w:val="000000"/>
        </w:rPr>
        <w:t>[ 3</w:t>
      </w:r>
      <w:proofErr w:type="gramEnd"/>
      <w:r>
        <w:rPr>
          <w:color w:val="000000"/>
        </w:rPr>
        <w:t xml:space="preserve"> ] </w:t>
      </w:r>
      <w:r>
        <w:rPr>
          <w:color w:val="000000"/>
        </w:rPr>
        <w:tab/>
      </w:r>
      <w:r w:rsidRPr="001F6FA5">
        <w:rPr>
          <w:color w:val="000000"/>
        </w:rPr>
        <w:t>F</w:t>
      </w:r>
      <w:r>
        <w:rPr>
          <w:color w:val="000000"/>
        </w:rPr>
        <w:t>.</w:t>
      </w:r>
      <w:r w:rsidRPr="001F6FA5">
        <w:rPr>
          <w:color w:val="000000"/>
        </w:rPr>
        <w:t xml:space="preserve"> Zwicky, "On the Red Shift of Spectral Lines through Interstellar Space", Proceedings of the National Academy of  Sciences of the United States of America, 15</w:t>
      </w:r>
      <w:r>
        <w:rPr>
          <w:color w:val="000000"/>
        </w:rPr>
        <w:t>:</w:t>
      </w:r>
      <w:r w:rsidRPr="001F6FA5">
        <w:rPr>
          <w:color w:val="000000"/>
        </w:rPr>
        <w:t>773-779</w:t>
      </w:r>
      <w:r>
        <w:rPr>
          <w:color w:val="000000"/>
        </w:rPr>
        <w:t xml:space="preserve"> (</w:t>
      </w:r>
      <w:r w:rsidRPr="001F6FA5">
        <w:rPr>
          <w:color w:val="000000"/>
        </w:rPr>
        <w:t>1929</w:t>
      </w:r>
      <w:r>
        <w:rPr>
          <w:color w:val="000000"/>
        </w:rPr>
        <w:t>)</w:t>
      </w:r>
    </w:p>
    <w:p w:rsidR="000C143F" w:rsidRDefault="001F6FA5" w:rsidP="001F6FA5">
      <w:pPr>
        <w:pStyle w:val="reference"/>
        <w:ind w:left="450" w:hanging="450"/>
        <w:rPr>
          <w:color w:val="000000"/>
        </w:rPr>
      </w:pPr>
      <w:proofErr w:type="gramStart"/>
      <w:r>
        <w:rPr>
          <w:color w:val="000000"/>
        </w:rPr>
        <w:t>[ 4</w:t>
      </w:r>
      <w:proofErr w:type="gramEnd"/>
      <w:r>
        <w:rPr>
          <w:color w:val="000000"/>
        </w:rPr>
        <w:t xml:space="preserve"> ] </w:t>
      </w:r>
      <w:r>
        <w:rPr>
          <w:color w:val="000000"/>
        </w:rPr>
        <w:tab/>
      </w:r>
      <w:r w:rsidR="000C143F">
        <w:rPr>
          <w:color w:val="000000"/>
        </w:rPr>
        <w:t xml:space="preserve">P. </w:t>
      </w:r>
      <w:proofErr w:type="spellStart"/>
      <w:r w:rsidR="000C143F" w:rsidRPr="000C143F">
        <w:rPr>
          <w:color w:val="000000"/>
        </w:rPr>
        <w:t>Marmet</w:t>
      </w:r>
      <w:proofErr w:type="spellEnd"/>
      <w:r w:rsidR="000C143F" w:rsidRPr="000C143F">
        <w:rPr>
          <w:color w:val="000000"/>
        </w:rPr>
        <w:t xml:space="preserve">, </w:t>
      </w:r>
      <w:r w:rsidR="000C143F">
        <w:rPr>
          <w:color w:val="000000"/>
        </w:rPr>
        <w:t>“</w:t>
      </w:r>
      <w:r w:rsidR="000C143F" w:rsidRPr="000C143F">
        <w:rPr>
          <w:color w:val="000000"/>
        </w:rPr>
        <w:t>A New Non-Doppler Redshift”</w:t>
      </w:r>
      <w:r w:rsidR="000C143F">
        <w:rPr>
          <w:color w:val="000000"/>
        </w:rPr>
        <w:t xml:space="preserve">, </w:t>
      </w:r>
      <w:r w:rsidR="000C143F" w:rsidRPr="000C143F">
        <w:rPr>
          <w:color w:val="000000"/>
        </w:rPr>
        <w:t>Physics Essays, 1</w:t>
      </w:r>
      <w:r w:rsidR="000C143F">
        <w:rPr>
          <w:color w:val="000000"/>
        </w:rPr>
        <w:t>:</w:t>
      </w:r>
      <w:r w:rsidR="000C143F" w:rsidRPr="000C143F">
        <w:rPr>
          <w:color w:val="000000"/>
        </w:rPr>
        <w:t>24</w:t>
      </w:r>
      <w:r w:rsidR="000C143F">
        <w:rPr>
          <w:color w:val="000000"/>
        </w:rPr>
        <w:t>-32 (1988)</w:t>
      </w:r>
      <w:r w:rsidR="000C143F" w:rsidRPr="000C143F">
        <w:rPr>
          <w:color w:val="000000"/>
        </w:rPr>
        <w:t xml:space="preserve"> </w:t>
      </w:r>
    </w:p>
    <w:p w:rsidR="001F6FA5" w:rsidRDefault="001F6FA5" w:rsidP="001F6FA5">
      <w:pPr>
        <w:pStyle w:val="reference"/>
        <w:ind w:left="450" w:hanging="450"/>
        <w:rPr>
          <w:color w:val="000000"/>
        </w:rPr>
      </w:pPr>
      <w:proofErr w:type="gramStart"/>
      <w:r>
        <w:rPr>
          <w:color w:val="000000"/>
        </w:rPr>
        <w:t>[ 5</w:t>
      </w:r>
      <w:proofErr w:type="gramEnd"/>
      <w:r>
        <w:rPr>
          <w:color w:val="000000"/>
        </w:rPr>
        <w:t xml:space="preserve"> ] </w:t>
      </w:r>
      <w:r>
        <w:rPr>
          <w:color w:val="000000"/>
        </w:rPr>
        <w:tab/>
      </w:r>
      <w:r w:rsidR="000C143F">
        <w:rPr>
          <w:color w:val="000000"/>
        </w:rPr>
        <w:t xml:space="preserve">L. </w:t>
      </w:r>
      <w:proofErr w:type="spellStart"/>
      <w:r w:rsidR="000C143F" w:rsidRPr="000C143F">
        <w:rPr>
          <w:color w:val="000000"/>
        </w:rPr>
        <w:t>Ashmore</w:t>
      </w:r>
      <w:proofErr w:type="spellEnd"/>
      <w:r w:rsidR="000C143F" w:rsidRPr="000C143F">
        <w:rPr>
          <w:color w:val="000000"/>
        </w:rPr>
        <w:t xml:space="preserve">, </w:t>
      </w:r>
      <w:r w:rsidR="00E765DD">
        <w:rPr>
          <w:color w:val="000000"/>
        </w:rPr>
        <w:t>“</w:t>
      </w:r>
      <w:r w:rsidR="00E765DD" w:rsidRPr="00E765DD">
        <w:rPr>
          <w:color w:val="000000"/>
        </w:rPr>
        <w:t>Recoil Between Photons and Electrons Leading to the Hubble Constant and CMB</w:t>
      </w:r>
      <w:r w:rsidR="00E765DD">
        <w:rPr>
          <w:color w:val="000000"/>
        </w:rPr>
        <w:t>”</w:t>
      </w:r>
      <w:r w:rsidR="000C143F" w:rsidRPr="000C143F">
        <w:rPr>
          <w:color w:val="000000"/>
        </w:rPr>
        <w:t>, Galilean Electrodynamics, 17, 53</w:t>
      </w:r>
      <w:r w:rsidR="00E765DD">
        <w:rPr>
          <w:color w:val="000000"/>
        </w:rPr>
        <w:t>-57 (2006)</w:t>
      </w:r>
    </w:p>
    <w:p w:rsidR="001F6FA5" w:rsidRDefault="001F6FA5" w:rsidP="001F6FA5">
      <w:pPr>
        <w:pStyle w:val="reference"/>
        <w:ind w:left="450" w:hanging="450"/>
        <w:rPr>
          <w:color w:val="000000"/>
        </w:rPr>
      </w:pPr>
      <w:proofErr w:type="gramStart"/>
      <w:r>
        <w:rPr>
          <w:color w:val="000000"/>
        </w:rPr>
        <w:t>[ 6</w:t>
      </w:r>
      <w:proofErr w:type="gramEnd"/>
      <w:r>
        <w:rPr>
          <w:color w:val="000000"/>
        </w:rPr>
        <w:t xml:space="preserve"> ] </w:t>
      </w:r>
      <w:r>
        <w:rPr>
          <w:color w:val="000000"/>
        </w:rPr>
        <w:tab/>
      </w:r>
      <w:r w:rsidR="00E765DD" w:rsidRPr="00E765DD">
        <w:rPr>
          <w:color w:val="000000"/>
        </w:rPr>
        <w:t xml:space="preserve">G. </w:t>
      </w:r>
      <w:proofErr w:type="spellStart"/>
      <w:r w:rsidR="00E765DD" w:rsidRPr="00E765DD">
        <w:rPr>
          <w:color w:val="000000"/>
        </w:rPr>
        <w:t>Corriveau</w:t>
      </w:r>
      <w:proofErr w:type="spellEnd"/>
      <w:r w:rsidR="00E765DD" w:rsidRPr="00E765DD">
        <w:rPr>
          <w:color w:val="000000"/>
        </w:rPr>
        <w:t>, "The 3K background emission, the formation of ga</w:t>
      </w:r>
      <w:r w:rsidR="00E765DD" w:rsidRPr="00E765DD">
        <w:rPr>
          <w:color w:val="000000"/>
        </w:rPr>
        <w:t>l</w:t>
      </w:r>
      <w:r w:rsidR="00E765DD" w:rsidRPr="00E765DD">
        <w:rPr>
          <w:color w:val="000000"/>
        </w:rPr>
        <w:t>axies, and the large-scale structure of the Universe", Physics E</w:t>
      </w:r>
      <w:r w:rsidR="00E765DD" w:rsidRPr="00E765DD">
        <w:rPr>
          <w:color w:val="000000"/>
        </w:rPr>
        <w:t>s</w:t>
      </w:r>
      <w:r w:rsidR="00E765DD" w:rsidRPr="00E765DD">
        <w:rPr>
          <w:color w:val="000000"/>
        </w:rPr>
        <w:t>says, 5:39-43 (1992)</w:t>
      </w:r>
    </w:p>
    <w:p w:rsidR="00A431BF" w:rsidRDefault="00A431BF" w:rsidP="00A431BF">
      <w:pPr>
        <w:pStyle w:val="reference"/>
        <w:ind w:left="450" w:hanging="450"/>
        <w:rPr>
          <w:color w:val="000000"/>
        </w:rPr>
      </w:pPr>
      <w:proofErr w:type="gramStart"/>
      <w:r>
        <w:rPr>
          <w:color w:val="000000"/>
        </w:rPr>
        <w:t>[ 7</w:t>
      </w:r>
      <w:proofErr w:type="gramEnd"/>
      <w:r>
        <w:rPr>
          <w:color w:val="000000"/>
        </w:rPr>
        <w:t xml:space="preserve"> ] </w:t>
      </w:r>
      <w:r>
        <w:rPr>
          <w:color w:val="000000"/>
        </w:rPr>
        <w:tab/>
      </w:r>
      <w:r w:rsidRPr="00A431BF">
        <w:rPr>
          <w:color w:val="000000"/>
        </w:rPr>
        <w:t xml:space="preserve">A. </w:t>
      </w:r>
      <w:proofErr w:type="spellStart"/>
      <w:r w:rsidRPr="00A431BF">
        <w:rPr>
          <w:color w:val="000000"/>
        </w:rPr>
        <w:t>Brynjolfsson</w:t>
      </w:r>
      <w:proofErr w:type="spellEnd"/>
      <w:r w:rsidRPr="00A431BF">
        <w:rPr>
          <w:color w:val="000000"/>
        </w:rPr>
        <w:t xml:space="preserve">, “Redshift of photons penetrating a hot plasma”, </w:t>
      </w:r>
      <w:proofErr w:type="spellStart"/>
      <w:r w:rsidRPr="00A431BF">
        <w:rPr>
          <w:color w:val="000000"/>
        </w:rPr>
        <w:t>arXiv:astro</w:t>
      </w:r>
      <w:proofErr w:type="spellEnd"/>
      <w:r w:rsidRPr="00A431BF">
        <w:rPr>
          <w:color w:val="000000"/>
        </w:rPr>
        <w:t>-ph/0401420v3</w:t>
      </w:r>
      <w:r>
        <w:rPr>
          <w:color w:val="000000"/>
        </w:rPr>
        <w:t xml:space="preserve"> (</w:t>
      </w:r>
      <w:r w:rsidRPr="00A431BF">
        <w:rPr>
          <w:color w:val="000000"/>
        </w:rPr>
        <w:t>2004</w:t>
      </w:r>
      <w:r>
        <w:rPr>
          <w:color w:val="000000"/>
        </w:rPr>
        <w:t>)</w:t>
      </w:r>
      <w:r w:rsidRPr="00A431BF">
        <w:rPr>
          <w:color w:val="000000"/>
        </w:rPr>
        <w:t xml:space="preserve"> </w:t>
      </w:r>
    </w:p>
    <w:p w:rsidR="00A431BF" w:rsidRDefault="00A431BF" w:rsidP="001F6FA5">
      <w:pPr>
        <w:pStyle w:val="reference"/>
        <w:ind w:left="450" w:hanging="450"/>
        <w:rPr>
          <w:color w:val="000000"/>
        </w:rPr>
      </w:pPr>
      <w:proofErr w:type="gramStart"/>
      <w:r>
        <w:rPr>
          <w:color w:val="000000"/>
        </w:rPr>
        <w:lastRenderedPageBreak/>
        <w:t>[ 8</w:t>
      </w:r>
      <w:proofErr w:type="gramEnd"/>
      <w:r>
        <w:rPr>
          <w:color w:val="000000"/>
        </w:rPr>
        <w:t xml:space="preserve"> ] </w:t>
      </w:r>
      <w:r>
        <w:rPr>
          <w:color w:val="000000"/>
        </w:rPr>
        <w:tab/>
      </w:r>
      <w:r w:rsidRPr="00A431BF">
        <w:rPr>
          <w:color w:val="000000"/>
        </w:rPr>
        <w:t>C.</w:t>
      </w:r>
      <w:r>
        <w:rPr>
          <w:color w:val="000000"/>
        </w:rPr>
        <w:t xml:space="preserve"> </w:t>
      </w:r>
      <w:r w:rsidRPr="00A431BF">
        <w:rPr>
          <w:color w:val="000000"/>
        </w:rPr>
        <w:t>S. Chen et al, "Investigation of the mechanism of spectral emi</w:t>
      </w:r>
      <w:r w:rsidRPr="00A431BF">
        <w:rPr>
          <w:color w:val="000000"/>
        </w:rPr>
        <w:t>s</w:t>
      </w:r>
      <w:r w:rsidRPr="00A431BF">
        <w:rPr>
          <w:color w:val="000000"/>
        </w:rPr>
        <w:t xml:space="preserve">sion and redshifts of atomic line in laser-induced plasmas", </w:t>
      </w:r>
      <w:proofErr w:type="spellStart"/>
      <w:r w:rsidRPr="00A431BF">
        <w:rPr>
          <w:color w:val="000000"/>
        </w:rPr>
        <w:t>Optik</w:t>
      </w:r>
      <w:proofErr w:type="spellEnd"/>
      <w:r w:rsidRPr="00A431BF">
        <w:rPr>
          <w:color w:val="000000"/>
        </w:rPr>
        <w:t xml:space="preserve"> - International Journal for Light and Electron Optics, 120</w:t>
      </w:r>
      <w:r>
        <w:rPr>
          <w:color w:val="000000"/>
        </w:rPr>
        <w:t>:473–478</w:t>
      </w:r>
      <w:r w:rsidRPr="00A431BF">
        <w:rPr>
          <w:color w:val="000000"/>
        </w:rPr>
        <w:t xml:space="preserve"> </w:t>
      </w:r>
      <w:r>
        <w:rPr>
          <w:color w:val="000000"/>
        </w:rPr>
        <w:t>(</w:t>
      </w:r>
      <w:r w:rsidRPr="00A431BF">
        <w:rPr>
          <w:color w:val="000000"/>
        </w:rPr>
        <w:t>2009</w:t>
      </w:r>
      <w:r>
        <w:rPr>
          <w:color w:val="000000"/>
        </w:rPr>
        <w:t>)</w:t>
      </w:r>
    </w:p>
    <w:p w:rsidR="00714597" w:rsidRDefault="00714597" w:rsidP="00714597">
      <w:pPr>
        <w:pStyle w:val="reference"/>
        <w:ind w:left="450" w:hanging="450"/>
      </w:pPr>
      <w:proofErr w:type="gramStart"/>
      <w:r>
        <w:rPr>
          <w:color w:val="000000"/>
        </w:rPr>
        <w:t xml:space="preserve">[ </w:t>
      </w:r>
      <w:r w:rsidR="000C143F">
        <w:rPr>
          <w:color w:val="000000"/>
        </w:rPr>
        <w:t>9</w:t>
      </w:r>
      <w:proofErr w:type="gramEnd"/>
      <w:r>
        <w:rPr>
          <w:color w:val="000000"/>
        </w:rPr>
        <w:t xml:space="preserve"> ] </w:t>
      </w:r>
      <w:r>
        <w:rPr>
          <w:color w:val="000000"/>
        </w:rPr>
        <w:tab/>
      </w:r>
      <w:r w:rsidRPr="00714597">
        <w:rPr>
          <w:color w:val="000000"/>
        </w:rPr>
        <w:t>K</w:t>
      </w:r>
      <w:r>
        <w:rPr>
          <w:color w:val="000000"/>
        </w:rPr>
        <w:t xml:space="preserve">. </w:t>
      </w:r>
      <w:r w:rsidRPr="00714597">
        <w:rPr>
          <w:color w:val="000000"/>
        </w:rPr>
        <w:t xml:space="preserve">Khaidarov, “Eternal Universe”, </w:t>
      </w:r>
      <w:r w:rsidR="00E765DD" w:rsidRPr="00E765DD">
        <w:rPr>
          <w:color w:val="000000"/>
        </w:rPr>
        <w:t>viXra:1302.0153</w:t>
      </w:r>
      <w:r>
        <w:rPr>
          <w:color w:val="000000"/>
        </w:rPr>
        <w:t xml:space="preserve"> (</w:t>
      </w:r>
      <w:r w:rsidRPr="00714597">
        <w:rPr>
          <w:color w:val="000000"/>
        </w:rPr>
        <w:t>2003</w:t>
      </w:r>
      <w:r>
        <w:rPr>
          <w:color w:val="000000"/>
        </w:rPr>
        <w:t>)</w:t>
      </w:r>
    </w:p>
    <w:p w:rsidR="00714597" w:rsidRDefault="00714597" w:rsidP="00714597">
      <w:pPr>
        <w:pStyle w:val="reference"/>
        <w:ind w:left="450" w:hanging="450"/>
        <w:rPr>
          <w:color w:val="000000"/>
        </w:rPr>
      </w:pPr>
      <w:proofErr w:type="gramStart"/>
      <w:r>
        <w:rPr>
          <w:color w:val="000000"/>
        </w:rPr>
        <w:t xml:space="preserve">[ </w:t>
      </w:r>
      <w:r w:rsidR="000C143F">
        <w:rPr>
          <w:color w:val="000000"/>
        </w:rPr>
        <w:t>10</w:t>
      </w:r>
      <w:proofErr w:type="gramEnd"/>
      <w:r>
        <w:rPr>
          <w:color w:val="000000"/>
        </w:rPr>
        <w:t xml:space="preserve"> ] </w:t>
      </w:r>
      <w:r>
        <w:rPr>
          <w:color w:val="000000"/>
        </w:rPr>
        <w:tab/>
      </w:r>
      <w:r w:rsidRPr="00714597">
        <w:rPr>
          <w:color w:val="000000"/>
        </w:rPr>
        <w:t>S. Perlmutter et al., “Measurements of Ω and Λ from 42 High-Redshift Supernovae”, The Astrophysical Journal, 517:565-586 (1999)</w:t>
      </w:r>
    </w:p>
    <w:p w:rsidR="00714597" w:rsidRDefault="00714597" w:rsidP="00714597">
      <w:pPr>
        <w:pStyle w:val="reference"/>
        <w:ind w:left="450" w:hanging="450"/>
        <w:rPr>
          <w:color w:val="000000"/>
        </w:rPr>
      </w:pPr>
      <w:proofErr w:type="gramStart"/>
      <w:r>
        <w:rPr>
          <w:color w:val="000000"/>
        </w:rPr>
        <w:t xml:space="preserve">[ </w:t>
      </w:r>
      <w:r w:rsidR="000C143F">
        <w:rPr>
          <w:color w:val="000000"/>
        </w:rPr>
        <w:t>11</w:t>
      </w:r>
      <w:proofErr w:type="gramEnd"/>
      <w:r>
        <w:rPr>
          <w:color w:val="000000"/>
        </w:rPr>
        <w:t xml:space="preserve"> ] </w:t>
      </w:r>
      <w:r>
        <w:rPr>
          <w:color w:val="000000"/>
        </w:rPr>
        <w:tab/>
      </w:r>
      <w:r w:rsidRPr="00714597">
        <w:rPr>
          <w:color w:val="000000"/>
        </w:rPr>
        <w:t xml:space="preserve">K. Khaidarov, “Temperature of Aether and Redshifts”, </w:t>
      </w:r>
      <w:proofErr w:type="spellStart"/>
      <w:r w:rsidRPr="00714597">
        <w:rPr>
          <w:color w:val="000000"/>
        </w:rPr>
        <w:t>Borovoe</w:t>
      </w:r>
      <w:proofErr w:type="spellEnd"/>
      <w:r w:rsidRPr="00714597">
        <w:rPr>
          <w:color w:val="000000"/>
        </w:rPr>
        <w:t xml:space="preserve">, </w:t>
      </w:r>
      <w:r>
        <w:rPr>
          <w:color w:val="000000"/>
        </w:rPr>
        <w:t>(</w:t>
      </w:r>
      <w:r w:rsidRPr="00714597">
        <w:rPr>
          <w:color w:val="000000"/>
        </w:rPr>
        <w:t>2005</w:t>
      </w:r>
      <w:r>
        <w:rPr>
          <w:color w:val="000000"/>
        </w:rPr>
        <w:t>)</w:t>
      </w:r>
      <w:r w:rsidRPr="00714597">
        <w:rPr>
          <w:color w:val="000000"/>
        </w:rPr>
        <w:t xml:space="preserve">, </w:t>
      </w:r>
      <w:hyperlink r:id="rId81" w:history="1">
        <w:r w:rsidRPr="00555F84">
          <w:rPr>
            <w:rStyle w:val="Hyperlink"/>
          </w:rPr>
          <w:t>http://bourabai.kz/redshifts-e.htm</w:t>
        </w:r>
      </w:hyperlink>
    </w:p>
    <w:p w:rsidR="00714597" w:rsidRDefault="00714597" w:rsidP="00714597">
      <w:pPr>
        <w:pStyle w:val="reference"/>
        <w:ind w:left="450" w:hanging="450"/>
        <w:rPr>
          <w:color w:val="000000"/>
        </w:rPr>
      </w:pPr>
      <w:proofErr w:type="gramStart"/>
      <w:r>
        <w:rPr>
          <w:color w:val="000000"/>
        </w:rPr>
        <w:t>[ 1</w:t>
      </w:r>
      <w:r w:rsidR="000C143F">
        <w:rPr>
          <w:color w:val="000000"/>
        </w:rPr>
        <w:t>2</w:t>
      </w:r>
      <w:proofErr w:type="gramEnd"/>
      <w:r>
        <w:rPr>
          <w:color w:val="000000"/>
        </w:rPr>
        <w:t xml:space="preserve"> ] </w:t>
      </w:r>
      <w:r>
        <w:rPr>
          <w:color w:val="000000"/>
        </w:rPr>
        <w:tab/>
      </w:r>
      <w:r w:rsidRPr="00714597">
        <w:rPr>
          <w:color w:val="000000"/>
        </w:rPr>
        <w:t>A</w:t>
      </w:r>
      <w:r>
        <w:rPr>
          <w:color w:val="000000"/>
        </w:rPr>
        <w:t>.</w:t>
      </w:r>
      <w:r w:rsidRPr="00714597">
        <w:rPr>
          <w:color w:val="000000"/>
        </w:rPr>
        <w:t xml:space="preserve"> Chepick, "Supremum of the Interaction Speed of the Matter", Spacetime &amp; Substance, 82</w:t>
      </w:r>
      <w:r>
        <w:rPr>
          <w:color w:val="000000"/>
        </w:rPr>
        <w:t>:</w:t>
      </w:r>
      <w:r w:rsidRPr="00714597">
        <w:rPr>
          <w:color w:val="000000"/>
        </w:rPr>
        <w:t>122</w:t>
      </w:r>
      <w:r w:rsidR="00766B1B">
        <w:rPr>
          <w:color w:val="000000"/>
        </w:rPr>
        <w:t>-124</w:t>
      </w:r>
      <w:r>
        <w:rPr>
          <w:color w:val="000000"/>
        </w:rPr>
        <w:t xml:space="preserve"> (</w:t>
      </w:r>
      <w:r w:rsidRPr="00714597">
        <w:rPr>
          <w:color w:val="000000"/>
        </w:rPr>
        <w:t>2002</w:t>
      </w:r>
      <w:r>
        <w:rPr>
          <w:color w:val="000000"/>
        </w:rPr>
        <w:t>)</w:t>
      </w:r>
    </w:p>
    <w:p w:rsidR="00714597" w:rsidRDefault="00714597" w:rsidP="00714597">
      <w:pPr>
        <w:pStyle w:val="reference"/>
        <w:ind w:left="450" w:hanging="450"/>
        <w:jc w:val="left"/>
        <w:rPr>
          <w:color w:val="000000"/>
        </w:rPr>
      </w:pPr>
      <w:proofErr w:type="gramStart"/>
      <w:r>
        <w:rPr>
          <w:color w:val="000000"/>
        </w:rPr>
        <w:t>[ 1</w:t>
      </w:r>
      <w:r w:rsidR="000C143F">
        <w:rPr>
          <w:color w:val="000000"/>
        </w:rPr>
        <w:t>3</w:t>
      </w:r>
      <w:proofErr w:type="gramEnd"/>
      <w:r>
        <w:rPr>
          <w:color w:val="000000"/>
        </w:rPr>
        <w:t xml:space="preserve"> ] </w:t>
      </w:r>
      <w:r>
        <w:rPr>
          <w:color w:val="000000"/>
        </w:rPr>
        <w:tab/>
      </w:r>
      <w:r w:rsidRPr="00714597">
        <w:rPr>
          <w:color w:val="000000"/>
        </w:rPr>
        <w:t>A</w:t>
      </w:r>
      <w:r>
        <w:rPr>
          <w:color w:val="000000"/>
        </w:rPr>
        <w:t>.</w:t>
      </w:r>
      <w:r w:rsidRPr="00714597">
        <w:rPr>
          <w:color w:val="000000"/>
        </w:rPr>
        <w:t xml:space="preserve"> Chepick, "Explanation of width- and stretch-factors for Type Ia Supernovae"</w:t>
      </w:r>
      <w:r>
        <w:rPr>
          <w:color w:val="000000"/>
        </w:rPr>
        <w:t xml:space="preserve"> (</w:t>
      </w:r>
      <w:r w:rsidRPr="00714597">
        <w:rPr>
          <w:color w:val="000000"/>
        </w:rPr>
        <w:t>2002</w:t>
      </w:r>
      <w:r>
        <w:rPr>
          <w:color w:val="000000"/>
        </w:rPr>
        <w:t>)</w:t>
      </w:r>
      <w:r w:rsidRPr="00714597">
        <w:rPr>
          <w:color w:val="000000"/>
        </w:rPr>
        <w:t xml:space="preserve">,       </w:t>
      </w:r>
      <w:hyperlink r:id="rId82" w:history="1">
        <w:r w:rsidRPr="00555F84">
          <w:rPr>
            <w:rStyle w:val="Hyperlink"/>
          </w:rPr>
          <w:t>http://redshift0.narod.ru/Eng/Stationary/Redshift/S_factor_En.htm</w:t>
        </w:r>
      </w:hyperlink>
    </w:p>
    <w:p w:rsidR="00714597" w:rsidRDefault="00714597" w:rsidP="00714597">
      <w:pPr>
        <w:pStyle w:val="reference"/>
        <w:ind w:left="450" w:hanging="450"/>
        <w:jc w:val="left"/>
        <w:rPr>
          <w:color w:val="000000"/>
        </w:rPr>
      </w:pPr>
      <w:proofErr w:type="gramStart"/>
      <w:r>
        <w:rPr>
          <w:color w:val="000000"/>
        </w:rPr>
        <w:t>[ 1</w:t>
      </w:r>
      <w:r w:rsidR="000C143F">
        <w:rPr>
          <w:color w:val="000000"/>
        </w:rPr>
        <w:t>4</w:t>
      </w:r>
      <w:proofErr w:type="gramEnd"/>
      <w:r>
        <w:rPr>
          <w:color w:val="000000"/>
        </w:rPr>
        <w:t xml:space="preserve"> ] </w:t>
      </w:r>
      <w:r>
        <w:rPr>
          <w:color w:val="000000"/>
        </w:rPr>
        <w:tab/>
      </w:r>
      <w:r w:rsidRPr="00714597">
        <w:rPr>
          <w:color w:val="000000"/>
        </w:rPr>
        <w:t>H</w:t>
      </w:r>
      <w:r>
        <w:rPr>
          <w:color w:val="000000"/>
        </w:rPr>
        <w:t>.</w:t>
      </w:r>
      <w:r w:rsidR="008C51D3">
        <w:rPr>
          <w:color w:val="000000"/>
        </w:rPr>
        <w:t xml:space="preserve"> </w:t>
      </w:r>
      <w:r w:rsidRPr="00714597">
        <w:rPr>
          <w:color w:val="000000"/>
        </w:rPr>
        <w:t xml:space="preserve">Holushko., Simulation Software </w:t>
      </w:r>
      <w:proofErr w:type="spellStart"/>
      <w:r w:rsidRPr="00714597">
        <w:rPr>
          <w:color w:val="000000"/>
        </w:rPr>
        <w:t>SNSim</w:t>
      </w:r>
      <w:proofErr w:type="spellEnd"/>
      <w:r w:rsidRPr="00714597">
        <w:rPr>
          <w:color w:val="000000"/>
        </w:rPr>
        <w:t>, http://www.holushko.net/TiredLight/SNSim.zip</w:t>
      </w:r>
    </w:p>
    <w:p w:rsidR="00714597" w:rsidRDefault="00714597" w:rsidP="00714597">
      <w:pPr>
        <w:pStyle w:val="reference"/>
        <w:ind w:left="450" w:hanging="450"/>
        <w:rPr>
          <w:color w:val="000000"/>
        </w:rPr>
      </w:pPr>
      <w:proofErr w:type="gramStart"/>
      <w:r>
        <w:rPr>
          <w:color w:val="000000"/>
        </w:rPr>
        <w:t>[ 1</w:t>
      </w:r>
      <w:r w:rsidR="000C143F">
        <w:rPr>
          <w:color w:val="000000"/>
        </w:rPr>
        <w:t>5</w:t>
      </w:r>
      <w:proofErr w:type="gramEnd"/>
      <w:r>
        <w:rPr>
          <w:color w:val="000000"/>
        </w:rPr>
        <w:t xml:space="preserve"> ] </w:t>
      </w:r>
      <w:r>
        <w:rPr>
          <w:color w:val="000000"/>
        </w:rPr>
        <w:tab/>
      </w:r>
      <w:r w:rsidRPr="00714597">
        <w:rPr>
          <w:color w:val="000000"/>
        </w:rPr>
        <w:t>E. Hsiao et al., “K-Corrections and Spectral Templates of Type Ia Supernovae”, The Astrophysical Journal,</w:t>
      </w:r>
      <w:r>
        <w:rPr>
          <w:color w:val="000000"/>
        </w:rPr>
        <w:t xml:space="preserve"> </w:t>
      </w:r>
      <w:r w:rsidRPr="00714597">
        <w:rPr>
          <w:color w:val="000000"/>
        </w:rPr>
        <w:t>663</w:t>
      </w:r>
      <w:r>
        <w:rPr>
          <w:color w:val="000000"/>
        </w:rPr>
        <w:t>:</w:t>
      </w:r>
      <w:r w:rsidRPr="00714597">
        <w:rPr>
          <w:color w:val="000000"/>
        </w:rPr>
        <w:t>1187</w:t>
      </w:r>
      <w:r w:rsidR="00766B1B">
        <w:rPr>
          <w:color w:val="000000"/>
        </w:rPr>
        <w:t>-1200</w:t>
      </w:r>
      <w:r>
        <w:rPr>
          <w:color w:val="000000"/>
        </w:rPr>
        <w:t xml:space="preserve"> (</w:t>
      </w:r>
      <w:r w:rsidRPr="00714597">
        <w:rPr>
          <w:color w:val="000000"/>
        </w:rPr>
        <w:t>2007</w:t>
      </w:r>
      <w:r>
        <w:rPr>
          <w:color w:val="000000"/>
        </w:rPr>
        <w:t>)</w:t>
      </w:r>
    </w:p>
    <w:p w:rsidR="00714597" w:rsidRPr="00714597" w:rsidRDefault="00714597" w:rsidP="00714597">
      <w:pPr>
        <w:pStyle w:val="reference"/>
        <w:ind w:left="450" w:hanging="450"/>
        <w:rPr>
          <w:color w:val="000000"/>
        </w:rPr>
      </w:pPr>
      <w:proofErr w:type="gramStart"/>
      <w:r>
        <w:rPr>
          <w:color w:val="000000"/>
        </w:rPr>
        <w:lastRenderedPageBreak/>
        <w:t>[ 1</w:t>
      </w:r>
      <w:r w:rsidR="000C143F">
        <w:rPr>
          <w:color w:val="000000"/>
        </w:rPr>
        <w:t>6</w:t>
      </w:r>
      <w:proofErr w:type="gramEnd"/>
      <w:r>
        <w:rPr>
          <w:color w:val="000000"/>
        </w:rPr>
        <w:t xml:space="preserve"> ] </w:t>
      </w:r>
      <w:r>
        <w:rPr>
          <w:color w:val="000000"/>
        </w:rPr>
        <w:tab/>
      </w:r>
      <w:r w:rsidRPr="00714597">
        <w:rPr>
          <w:color w:val="000000"/>
        </w:rPr>
        <w:t>Eric Hsiao Page, Spectral Template of Type Ia Supernovae,</w:t>
      </w:r>
    </w:p>
    <w:p w:rsidR="00714597" w:rsidRDefault="00714597" w:rsidP="00714597">
      <w:pPr>
        <w:pStyle w:val="reference"/>
        <w:ind w:left="450" w:hanging="450"/>
        <w:rPr>
          <w:color w:val="000000"/>
        </w:rPr>
      </w:pPr>
      <w:r w:rsidRPr="00714597">
        <w:rPr>
          <w:color w:val="000000"/>
        </w:rPr>
        <w:t xml:space="preserve">      </w:t>
      </w:r>
      <w:r w:rsidR="00A33DF2">
        <w:rPr>
          <w:color w:val="000000"/>
        </w:rPr>
        <w:t xml:space="preserve">     </w:t>
      </w:r>
      <w:hyperlink r:id="rId83" w:history="1">
        <w:r w:rsidR="00A33DF2" w:rsidRPr="00555F84">
          <w:rPr>
            <w:rStyle w:val="Hyperlink"/>
          </w:rPr>
          <w:t>http://supernova.lbl.gov/~hsiao/uber/hsiao_template.tar.gz</w:t>
        </w:r>
      </w:hyperlink>
    </w:p>
    <w:p w:rsidR="00714597" w:rsidRDefault="00A33DF2" w:rsidP="00A33DF2">
      <w:pPr>
        <w:pStyle w:val="reference"/>
        <w:ind w:left="450" w:hanging="450"/>
        <w:jc w:val="left"/>
        <w:rPr>
          <w:color w:val="000000"/>
        </w:rPr>
      </w:pPr>
      <w:proofErr w:type="gramStart"/>
      <w:r>
        <w:rPr>
          <w:color w:val="000000"/>
        </w:rPr>
        <w:t>[ 1</w:t>
      </w:r>
      <w:r w:rsidR="000C143F">
        <w:rPr>
          <w:color w:val="000000"/>
        </w:rPr>
        <w:t>7</w:t>
      </w:r>
      <w:proofErr w:type="gramEnd"/>
      <w:r>
        <w:rPr>
          <w:color w:val="000000"/>
        </w:rPr>
        <w:t xml:space="preserve"> ] </w:t>
      </w:r>
      <w:r>
        <w:rPr>
          <w:color w:val="000000"/>
        </w:rPr>
        <w:tab/>
      </w:r>
      <w:r w:rsidRPr="00A33DF2">
        <w:rPr>
          <w:color w:val="000000"/>
        </w:rPr>
        <w:t xml:space="preserve">The MONET Project. Available Filters, </w:t>
      </w:r>
      <w:hyperlink r:id="rId84" w:history="1">
        <w:r w:rsidRPr="00555F84">
          <w:rPr>
            <w:rStyle w:val="Hyperlink"/>
          </w:rPr>
          <w:t>http://monet.uni-goettingen.de/foswiki/MonetObserving/Filters</w:t>
        </w:r>
      </w:hyperlink>
    </w:p>
    <w:p w:rsidR="00A33DF2" w:rsidRDefault="00A33DF2" w:rsidP="00A33DF2">
      <w:pPr>
        <w:pStyle w:val="reference"/>
        <w:ind w:left="450" w:hanging="450"/>
        <w:jc w:val="left"/>
        <w:rPr>
          <w:color w:val="000000"/>
        </w:rPr>
      </w:pPr>
      <w:proofErr w:type="gramStart"/>
      <w:r>
        <w:rPr>
          <w:color w:val="000000"/>
        </w:rPr>
        <w:t>[ 1</w:t>
      </w:r>
      <w:r w:rsidR="000C143F">
        <w:rPr>
          <w:color w:val="000000"/>
        </w:rPr>
        <w:t>8</w:t>
      </w:r>
      <w:proofErr w:type="gramEnd"/>
      <w:r>
        <w:rPr>
          <w:color w:val="000000"/>
        </w:rPr>
        <w:t xml:space="preserve"> ] </w:t>
      </w:r>
      <w:r>
        <w:rPr>
          <w:color w:val="000000"/>
        </w:rPr>
        <w:tab/>
      </w:r>
      <w:r w:rsidRPr="00A33DF2">
        <w:rPr>
          <w:color w:val="000000"/>
        </w:rPr>
        <w:t xml:space="preserve">Large Binocular Telescope (LBT) Mount Graham International Observatory. Filters LUCIFER1, </w:t>
      </w:r>
      <w:hyperlink r:id="rId85" w:history="1">
        <w:r w:rsidRPr="00555F84">
          <w:rPr>
            <w:rStyle w:val="Hyperlink"/>
          </w:rPr>
          <w:t>http://www.lsw.uni-heidelberg.de/users/agermero/calculator/docu_html/</w:t>
        </w:r>
      </w:hyperlink>
      <w:r>
        <w:rPr>
          <w:color w:val="000000"/>
        </w:rPr>
        <w:t xml:space="preserve"> </w:t>
      </w:r>
      <w:r w:rsidRPr="00A33DF2">
        <w:rPr>
          <w:color w:val="000000"/>
        </w:rPr>
        <w:t>node29.htm</w:t>
      </w:r>
    </w:p>
    <w:p w:rsidR="00A33DF2" w:rsidRDefault="00A33DF2" w:rsidP="00A33DF2">
      <w:pPr>
        <w:pStyle w:val="reference"/>
        <w:ind w:left="450" w:hanging="450"/>
        <w:jc w:val="left"/>
        <w:rPr>
          <w:color w:val="000000"/>
        </w:rPr>
      </w:pPr>
      <w:proofErr w:type="gramStart"/>
      <w:r>
        <w:rPr>
          <w:color w:val="000000"/>
        </w:rPr>
        <w:t>[ 1</w:t>
      </w:r>
      <w:r w:rsidR="000C143F">
        <w:rPr>
          <w:color w:val="000000"/>
        </w:rPr>
        <w:t>9</w:t>
      </w:r>
      <w:proofErr w:type="gramEnd"/>
      <w:r>
        <w:rPr>
          <w:color w:val="000000"/>
        </w:rPr>
        <w:t xml:space="preserve"> ] </w:t>
      </w:r>
      <w:r>
        <w:rPr>
          <w:color w:val="000000"/>
        </w:rPr>
        <w:tab/>
      </w:r>
      <w:r w:rsidRPr="00A33DF2">
        <w:rPr>
          <w:color w:val="000000"/>
        </w:rPr>
        <w:t xml:space="preserve">The Carnegie Supernova Project. High-z CSP </w:t>
      </w:r>
      <w:proofErr w:type="gramStart"/>
      <w:r w:rsidRPr="00A33DF2">
        <w:rPr>
          <w:color w:val="000000"/>
        </w:rPr>
        <w:t xml:space="preserve">Supernovae  </w:t>
      </w:r>
      <w:proofErr w:type="gramEnd"/>
      <w:r w:rsidR="006E243B">
        <w:rPr>
          <w:color w:val="000000"/>
        </w:rPr>
        <w:fldChar w:fldCharType="begin"/>
      </w:r>
      <w:r>
        <w:rPr>
          <w:color w:val="000000"/>
        </w:rPr>
        <w:instrText xml:space="preserve"> HYPERLINK "</w:instrText>
      </w:r>
      <w:r w:rsidRPr="00A33DF2">
        <w:rPr>
          <w:color w:val="000000"/>
        </w:rPr>
        <w:instrText>http://obs.carnegiescience.edu/CSP/data/highzSNel</w:instrText>
      </w:r>
      <w:r>
        <w:rPr>
          <w:color w:val="000000"/>
        </w:rPr>
        <w:instrText xml:space="preserve">" </w:instrText>
      </w:r>
      <w:r w:rsidR="006E243B">
        <w:rPr>
          <w:color w:val="000000"/>
        </w:rPr>
        <w:fldChar w:fldCharType="separate"/>
      </w:r>
      <w:r w:rsidRPr="00555F84">
        <w:rPr>
          <w:rStyle w:val="Hyperlink"/>
        </w:rPr>
        <w:t>http://obs.carnegiescience.edu/CSP/data/highzSNel</w:t>
      </w:r>
      <w:r w:rsidR="006E243B">
        <w:rPr>
          <w:color w:val="000000"/>
        </w:rPr>
        <w:fldChar w:fldCharType="end"/>
      </w:r>
    </w:p>
    <w:p w:rsidR="00A33DF2" w:rsidRDefault="00A33DF2" w:rsidP="00A33DF2">
      <w:pPr>
        <w:pStyle w:val="reference"/>
        <w:ind w:left="450" w:hanging="450"/>
        <w:jc w:val="left"/>
        <w:rPr>
          <w:color w:val="000000"/>
        </w:rPr>
      </w:pPr>
      <w:proofErr w:type="gramStart"/>
      <w:r>
        <w:rPr>
          <w:color w:val="000000"/>
        </w:rPr>
        <w:t xml:space="preserve">[ </w:t>
      </w:r>
      <w:r w:rsidR="000C143F">
        <w:rPr>
          <w:color w:val="000000"/>
        </w:rPr>
        <w:t>20</w:t>
      </w:r>
      <w:proofErr w:type="gramEnd"/>
      <w:r>
        <w:rPr>
          <w:color w:val="000000"/>
        </w:rPr>
        <w:t xml:space="preserve"> ] </w:t>
      </w:r>
      <w:r>
        <w:rPr>
          <w:color w:val="000000"/>
        </w:rPr>
        <w:tab/>
      </w:r>
      <w:r w:rsidR="008C51D3" w:rsidRPr="008C51D3">
        <w:rPr>
          <w:color w:val="000000"/>
        </w:rPr>
        <w:t xml:space="preserve">Herman Holushko, Software for matching spectra </w:t>
      </w:r>
      <w:proofErr w:type="spellStart"/>
      <w:r w:rsidR="008C51D3" w:rsidRPr="008C51D3">
        <w:rPr>
          <w:color w:val="000000"/>
        </w:rPr>
        <w:t>SpectraAging</w:t>
      </w:r>
      <w:proofErr w:type="spellEnd"/>
      <w:r w:rsidR="008C51D3" w:rsidRPr="008C51D3">
        <w:rPr>
          <w:color w:val="000000"/>
        </w:rPr>
        <w:t xml:space="preserve">,      </w:t>
      </w:r>
      <w:hyperlink r:id="rId86" w:history="1">
        <w:r w:rsidR="008C51D3" w:rsidRPr="00A87537">
          <w:rPr>
            <w:rStyle w:val="Hyperlink"/>
          </w:rPr>
          <w:t>http://www.holushko.net/TiredLight/SpectraAging.zip</w:t>
        </w:r>
      </w:hyperlink>
    </w:p>
    <w:p w:rsidR="008C51D3" w:rsidRDefault="008C51D3" w:rsidP="008C51D3">
      <w:pPr>
        <w:pStyle w:val="reference"/>
        <w:ind w:left="450" w:hanging="450"/>
        <w:rPr>
          <w:color w:val="000000"/>
        </w:rPr>
      </w:pPr>
      <w:proofErr w:type="gramStart"/>
      <w:r>
        <w:rPr>
          <w:color w:val="000000"/>
        </w:rPr>
        <w:t>[ 2</w:t>
      </w:r>
      <w:r w:rsidR="000C143F">
        <w:rPr>
          <w:color w:val="000000"/>
        </w:rPr>
        <w:t>1</w:t>
      </w:r>
      <w:proofErr w:type="gramEnd"/>
      <w:r>
        <w:rPr>
          <w:color w:val="000000"/>
        </w:rPr>
        <w:t xml:space="preserve"> ] </w:t>
      </w:r>
      <w:r>
        <w:rPr>
          <w:color w:val="000000"/>
        </w:rPr>
        <w:tab/>
      </w:r>
      <w:r w:rsidRPr="008C51D3">
        <w:rPr>
          <w:color w:val="000000"/>
        </w:rPr>
        <w:t>D.</w:t>
      </w:r>
      <w:r w:rsidR="00A431BF">
        <w:rPr>
          <w:color w:val="000000"/>
        </w:rPr>
        <w:t xml:space="preserve"> </w:t>
      </w:r>
      <w:r w:rsidRPr="008C51D3">
        <w:rPr>
          <w:color w:val="000000"/>
        </w:rPr>
        <w:t>S.</w:t>
      </w:r>
      <w:r w:rsidR="00A431BF">
        <w:rPr>
          <w:color w:val="000000"/>
        </w:rPr>
        <w:t xml:space="preserve"> </w:t>
      </w:r>
      <w:r w:rsidRPr="008C51D3">
        <w:rPr>
          <w:color w:val="000000"/>
        </w:rPr>
        <w:t xml:space="preserve">L. </w:t>
      </w:r>
      <w:proofErr w:type="spellStart"/>
      <w:r w:rsidRPr="008C51D3">
        <w:rPr>
          <w:color w:val="000000"/>
        </w:rPr>
        <w:t>Soares</w:t>
      </w:r>
      <w:proofErr w:type="spellEnd"/>
      <w:r w:rsidRPr="008C51D3">
        <w:rPr>
          <w:color w:val="000000"/>
        </w:rPr>
        <w:t>, “</w:t>
      </w:r>
      <w:proofErr w:type="spellStart"/>
      <w:r w:rsidRPr="008C51D3">
        <w:rPr>
          <w:color w:val="000000"/>
        </w:rPr>
        <w:t>Sandage</w:t>
      </w:r>
      <w:proofErr w:type="spellEnd"/>
      <w:r w:rsidRPr="008C51D3">
        <w:rPr>
          <w:color w:val="000000"/>
        </w:rPr>
        <w:t xml:space="preserve"> versus Hubble on the reality of the e</w:t>
      </w:r>
      <w:r w:rsidRPr="008C51D3">
        <w:rPr>
          <w:color w:val="000000"/>
        </w:rPr>
        <w:t>x</w:t>
      </w:r>
      <w:r w:rsidRPr="008C51D3">
        <w:rPr>
          <w:color w:val="000000"/>
        </w:rPr>
        <w:t xml:space="preserve">panding universe” (2008), </w:t>
      </w:r>
      <w:proofErr w:type="spellStart"/>
      <w:r w:rsidRPr="008C51D3">
        <w:rPr>
          <w:color w:val="000000"/>
        </w:rPr>
        <w:t>arXiv:physics</w:t>
      </w:r>
      <w:proofErr w:type="spellEnd"/>
      <w:r w:rsidRPr="008C51D3">
        <w:rPr>
          <w:color w:val="000000"/>
        </w:rPr>
        <w:t>/0605098v3</w:t>
      </w:r>
    </w:p>
    <w:p w:rsidR="008C51D3" w:rsidRDefault="008C51D3" w:rsidP="008C51D3">
      <w:pPr>
        <w:pStyle w:val="reference"/>
        <w:ind w:left="450" w:hanging="450"/>
        <w:rPr>
          <w:color w:val="000000"/>
        </w:rPr>
      </w:pPr>
      <w:proofErr w:type="gramStart"/>
      <w:r>
        <w:rPr>
          <w:color w:val="000000"/>
        </w:rPr>
        <w:t>[ 2</w:t>
      </w:r>
      <w:r w:rsidR="000C143F">
        <w:rPr>
          <w:color w:val="000000"/>
        </w:rPr>
        <w:t>2</w:t>
      </w:r>
      <w:proofErr w:type="gramEnd"/>
      <w:r>
        <w:rPr>
          <w:color w:val="000000"/>
        </w:rPr>
        <w:t xml:space="preserve"> ] </w:t>
      </w:r>
      <w:r>
        <w:rPr>
          <w:color w:val="000000"/>
        </w:rPr>
        <w:tab/>
      </w:r>
      <w:r w:rsidR="00A431BF">
        <w:rPr>
          <w:color w:val="000000"/>
        </w:rPr>
        <w:t xml:space="preserve">E. J. </w:t>
      </w:r>
      <w:r w:rsidRPr="008C51D3">
        <w:rPr>
          <w:color w:val="000000"/>
        </w:rPr>
        <w:t>Lerner, “Evidence for a Non-Expanding Universe: Surface Brightness Data From HUDF”, AIP Conf. Proc. 822</w:t>
      </w:r>
      <w:r>
        <w:rPr>
          <w:color w:val="000000"/>
        </w:rPr>
        <w:t>:</w:t>
      </w:r>
      <w:r w:rsidRPr="008C51D3">
        <w:rPr>
          <w:color w:val="000000"/>
        </w:rPr>
        <w:t>60-74</w:t>
      </w:r>
      <w:r>
        <w:rPr>
          <w:color w:val="000000"/>
        </w:rPr>
        <w:t xml:space="preserve"> (</w:t>
      </w:r>
      <w:r w:rsidRPr="008C51D3">
        <w:rPr>
          <w:color w:val="000000"/>
        </w:rPr>
        <w:t>2005</w:t>
      </w:r>
      <w:r>
        <w:rPr>
          <w:color w:val="000000"/>
        </w:rPr>
        <w:t>)</w:t>
      </w:r>
      <w:r w:rsidRPr="008C51D3">
        <w:rPr>
          <w:color w:val="000000"/>
        </w:rPr>
        <w:t xml:space="preserve">, </w:t>
      </w:r>
      <w:proofErr w:type="spellStart"/>
      <w:r w:rsidRPr="008C51D3">
        <w:rPr>
          <w:color w:val="000000"/>
        </w:rPr>
        <w:t>arXiv:astro</w:t>
      </w:r>
      <w:proofErr w:type="spellEnd"/>
      <w:r w:rsidRPr="008C51D3">
        <w:rPr>
          <w:color w:val="000000"/>
        </w:rPr>
        <w:t>-ph/0509611v2</w:t>
      </w:r>
    </w:p>
    <w:p w:rsidR="008C51D3" w:rsidRDefault="008C51D3" w:rsidP="008C51D3">
      <w:pPr>
        <w:pStyle w:val="reference"/>
        <w:ind w:left="450" w:hanging="450"/>
        <w:rPr>
          <w:color w:val="000000"/>
        </w:rPr>
      </w:pPr>
    </w:p>
    <w:p w:rsidR="00154F80" w:rsidRPr="008E02F9" w:rsidRDefault="00154F80" w:rsidP="00154F80">
      <w:pPr>
        <w:pStyle w:val="reference"/>
        <w:ind w:left="450" w:hanging="450"/>
        <w:rPr>
          <w:color w:val="3333CC"/>
          <w:szCs w:val="16"/>
        </w:rPr>
        <w:sectPr w:rsidR="00154F80" w:rsidRPr="008E02F9">
          <w:type w:val="continuous"/>
          <w:pgSz w:w="12240" w:h="15840"/>
          <w:pgMar w:top="1152" w:right="720" w:bottom="720" w:left="720" w:header="720" w:footer="720" w:gutter="0"/>
          <w:cols w:num="2" w:space="360"/>
        </w:sectPr>
      </w:pPr>
    </w:p>
    <w:p w:rsidR="00154F80" w:rsidRPr="00AB23FC" w:rsidRDefault="00154F80" w:rsidP="00053B0D">
      <w:pPr>
        <w:pStyle w:val="reference"/>
        <w:ind w:left="450" w:hanging="450"/>
        <w:rPr>
          <w:color w:val="000000"/>
        </w:rPr>
      </w:pPr>
    </w:p>
    <w:sectPr w:rsidR="00154F80" w:rsidRPr="00AB23FC" w:rsidSect="00C51598">
      <w:type w:val="continuous"/>
      <w:pgSz w:w="12240" w:h="15840"/>
      <w:pgMar w:top="1152" w:right="720" w:bottom="720" w:left="720" w:header="720" w:footer="720" w:gutter="0"/>
      <w:cols w:num="2"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EB5" w:rsidRDefault="00814EB5">
      <w:r>
        <w:separator/>
      </w:r>
    </w:p>
  </w:endnote>
  <w:endnote w:type="continuationSeparator" w:id="0">
    <w:p w:rsidR="00814EB5" w:rsidRDefault="00814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rostil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EB5" w:rsidRDefault="00814EB5">
      <w:r>
        <w:separator/>
      </w:r>
    </w:p>
  </w:footnote>
  <w:footnote w:type="continuationSeparator" w:id="0">
    <w:p w:rsidR="00814EB5" w:rsidRDefault="00814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0D" w:rsidRDefault="00053B0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929A5">
      <w:rPr>
        <w:rStyle w:val="PageNumber"/>
        <w:noProof/>
      </w:rPr>
      <w:t>8</w:t>
    </w:r>
    <w:r>
      <w:rPr>
        <w:rStyle w:val="PageNumber"/>
      </w:rPr>
      <w:fldChar w:fldCharType="end"/>
    </w:r>
  </w:p>
  <w:p w:rsidR="00053B0D" w:rsidRDefault="00053B0D">
    <w:pPr>
      <w:pStyle w:val="Header"/>
      <w:ind w:right="360" w:firstLine="360"/>
    </w:pPr>
    <w:r>
      <w:tab/>
      <w:t>Holushko:</w:t>
    </w:r>
    <w:r w:rsidRPr="008D6C54">
      <w:t xml:space="preserve"> </w:t>
    </w:r>
    <w:r>
      <w:t>Tired Light and Type Ia Supernovae</w:t>
    </w:r>
    <w:r>
      <w:tab/>
      <w:t>Vol.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0D" w:rsidRDefault="00053B0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929A5">
      <w:rPr>
        <w:rStyle w:val="PageNumber"/>
        <w:noProof/>
      </w:rPr>
      <w:t>9</w:t>
    </w:r>
    <w:r>
      <w:rPr>
        <w:rStyle w:val="PageNumber"/>
      </w:rPr>
      <w:fldChar w:fldCharType="end"/>
    </w:r>
  </w:p>
  <w:p w:rsidR="00053B0D" w:rsidRDefault="00053B0D">
    <w:pPr>
      <w:pStyle w:val="Header"/>
    </w:pPr>
    <w:r>
      <w:t>College Park, MD 2013</w:t>
    </w:r>
    <w:r>
      <w:tab/>
      <w:t>PROCEEDINGS of the NPA</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2A1D1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389633B6"/>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6F347DD4"/>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7CCC3042"/>
    <w:lvl w:ilvl="0">
      <w:start w:val="1"/>
      <w:numFmt w:val="decimal"/>
      <w:pStyle w:val="ListNumber2"/>
      <w:lvlText w:val="%1."/>
      <w:lvlJc w:val="left"/>
      <w:pPr>
        <w:tabs>
          <w:tab w:val="num" w:pos="720"/>
        </w:tabs>
        <w:ind w:left="720" w:hanging="360"/>
      </w:pPr>
      <w:rPr>
        <w:rFonts w:cs="Times New Roman"/>
      </w:rPr>
    </w:lvl>
  </w:abstractNum>
  <w:abstractNum w:abstractNumId="4">
    <w:nsid w:val="00000001"/>
    <w:multiLevelType w:val="multilevel"/>
    <w:tmpl w:val="00000001"/>
    <w:name w:val="WW8Num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08833502"/>
    <w:multiLevelType w:val="hybridMultilevel"/>
    <w:tmpl w:val="8AD6D5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B7E007E"/>
    <w:multiLevelType w:val="multilevel"/>
    <w:tmpl w:val="22A207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1F7BE1"/>
    <w:multiLevelType w:val="hybridMultilevel"/>
    <w:tmpl w:val="8F02C8A0"/>
    <w:lvl w:ilvl="0" w:tplc="26B8C746">
      <w:start w:val="1"/>
      <w:numFmt w:val="decimal"/>
      <w:lvlText w:val="%1."/>
      <w:lvlJc w:val="left"/>
      <w:pPr>
        <w:ind w:left="720" w:hanging="360"/>
      </w:pPr>
      <w:rPr>
        <w:rFonts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EA45B7E"/>
    <w:multiLevelType w:val="hybridMultilevel"/>
    <w:tmpl w:val="1A28FA44"/>
    <w:lvl w:ilvl="0" w:tplc="E2FEE9C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0F463473"/>
    <w:multiLevelType w:val="hybridMultilevel"/>
    <w:tmpl w:val="DF72B7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5E7E05"/>
    <w:multiLevelType w:val="hybridMultilevel"/>
    <w:tmpl w:val="A31A9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3A2154"/>
    <w:multiLevelType w:val="hybridMultilevel"/>
    <w:tmpl w:val="A3149E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18CE5A2E"/>
    <w:multiLevelType w:val="hybridMultilevel"/>
    <w:tmpl w:val="DC60CF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4D7708"/>
    <w:multiLevelType w:val="hybridMultilevel"/>
    <w:tmpl w:val="7574860C"/>
    <w:lvl w:ilvl="0" w:tplc="AF862670">
      <w:start w:val="3"/>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75049"/>
    <w:multiLevelType w:val="multilevel"/>
    <w:tmpl w:val="49E085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B464D8"/>
    <w:multiLevelType w:val="multilevel"/>
    <w:tmpl w:val="EEE8B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256993"/>
    <w:multiLevelType w:val="multilevel"/>
    <w:tmpl w:val="88220930"/>
    <w:lvl w:ilvl="0">
      <w:start w:val="1"/>
      <w:numFmt w:val="decimal"/>
      <w:lvlText w:val="%1."/>
      <w:lvlJc w:val="left"/>
      <w:pPr>
        <w:ind w:left="630" w:hanging="360"/>
      </w:pPr>
      <w:rPr>
        <w:rFonts w:cs="Courier New"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7">
    <w:nsid w:val="45EB0D53"/>
    <w:multiLevelType w:val="hybridMultilevel"/>
    <w:tmpl w:val="D59EC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814CF2"/>
    <w:multiLevelType w:val="hybridMultilevel"/>
    <w:tmpl w:val="645A27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581B531A"/>
    <w:multiLevelType w:val="hybridMultilevel"/>
    <w:tmpl w:val="991C2C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180F29"/>
    <w:multiLevelType w:val="hybridMultilevel"/>
    <w:tmpl w:val="BA8E5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4464C5"/>
    <w:multiLevelType w:val="hybridMultilevel"/>
    <w:tmpl w:val="6BB4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743EA"/>
    <w:multiLevelType w:val="multilevel"/>
    <w:tmpl w:val="4C6C23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 w:numId="5">
    <w:abstractNumId w:val="12"/>
  </w:num>
  <w:num w:numId="6">
    <w:abstractNumId w:val="10"/>
  </w:num>
  <w:num w:numId="7">
    <w:abstractNumId w:val="14"/>
  </w:num>
  <w:num w:numId="8">
    <w:abstractNumId w:val="21"/>
  </w:num>
  <w:num w:numId="9">
    <w:abstractNumId w:val="13"/>
  </w:num>
  <w:num w:numId="10">
    <w:abstractNumId w:val="18"/>
  </w:num>
  <w:num w:numId="11">
    <w:abstractNumId w:val="7"/>
  </w:num>
  <w:num w:numId="12">
    <w:abstractNumId w:val="5"/>
  </w:num>
  <w:num w:numId="13">
    <w:abstractNumId w:val="16"/>
  </w:num>
  <w:num w:numId="14">
    <w:abstractNumId w:val="8"/>
  </w:num>
  <w:num w:numId="15">
    <w:abstractNumId w:val="11"/>
  </w:num>
  <w:num w:numId="16">
    <w:abstractNumId w:val="15"/>
  </w:num>
  <w:num w:numId="17">
    <w:abstractNumId w:val="22"/>
  </w:num>
  <w:num w:numId="18">
    <w:abstractNumId w:val="6"/>
  </w:num>
  <w:num w:numId="19">
    <w:abstractNumId w:val="20"/>
  </w:num>
  <w:num w:numId="20">
    <w:abstractNumId w:val="19"/>
  </w:num>
  <w:num w:numId="21">
    <w:abstractNumId w:val="17"/>
  </w:num>
  <w:num w:numId="22">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intFractionalCharacterWidth/>
  <w:proofState w:spelling="clean" w:grammar="clean"/>
  <w:stylePaneFormatFilter w:val="3F01"/>
  <w:defaultTabStop w:val="720"/>
  <w:autoHyphenation/>
  <w:doNotHyphenateCaps/>
  <w:evenAndOddHeaders/>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rsids>
    <w:rsidRoot w:val="00E71BB9"/>
    <w:rsid w:val="0001474C"/>
    <w:rsid w:val="000152C0"/>
    <w:rsid w:val="0002415B"/>
    <w:rsid w:val="00025486"/>
    <w:rsid w:val="00025FDA"/>
    <w:rsid w:val="000310DE"/>
    <w:rsid w:val="000311F3"/>
    <w:rsid w:val="000342C8"/>
    <w:rsid w:val="00042E2A"/>
    <w:rsid w:val="000460BC"/>
    <w:rsid w:val="00053B0D"/>
    <w:rsid w:val="00067F26"/>
    <w:rsid w:val="00073971"/>
    <w:rsid w:val="000809D9"/>
    <w:rsid w:val="000840FD"/>
    <w:rsid w:val="000A4576"/>
    <w:rsid w:val="000C0BD6"/>
    <w:rsid w:val="000C143F"/>
    <w:rsid w:val="000C6A7E"/>
    <w:rsid w:val="000D0DA1"/>
    <w:rsid w:val="000D16F0"/>
    <w:rsid w:val="000E1B4C"/>
    <w:rsid w:val="000E53F7"/>
    <w:rsid w:val="0010619E"/>
    <w:rsid w:val="001112DC"/>
    <w:rsid w:val="00126F43"/>
    <w:rsid w:val="00134A87"/>
    <w:rsid w:val="001456A9"/>
    <w:rsid w:val="00146C2E"/>
    <w:rsid w:val="00147E0D"/>
    <w:rsid w:val="00154F80"/>
    <w:rsid w:val="001609A7"/>
    <w:rsid w:val="001713C1"/>
    <w:rsid w:val="001738A1"/>
    <w:rsid w:val="00174ABB"/>
    <w:rsid w:val="00185082"/>
    <w:rsid w:val="00191B4D"/>
    <w:rsid w:val="001929A5"/>
    <w:rsid w:val="001A1447"/>
    <w:rsid w:val="001A5D1B"/>
    <w:rsid w:val="001A6BEA"/>
    <w:rsid w:val="001B7009"/>
    <w:rsid w:val="001E1CE5"/>
    <w:rsid w:val="001E2FA0"/>
    <w:rsid w:val="001E65FF"/>
    <w:rsid w:val="001F6FA5"/>
    <w:rsid w:val="00201D24"/>
    <w:rsid w:val="00204751"/>
    <w:rsid w:val="00205913"/>
    <w:rsid w:val="00207074"/>
    <w:rsid w:val="00210F44"/>
    <w:rsid w:val="00212B6E"/>
    <w:rsid w:val="0021625A"/>
    <w:rsid w:val="00221C69"/>
    <w:rsid w:val="002253C7"/>
    <w:rsid w:val="002363BC"/>
    <w:rsid w:val="002368D3"/>
    <w:rsid w:val="002411E2"/>
    <w:rsid w:val="00241D28"/>
    <w:rsid w:val="00250109"/>
    <w:rsid w:val="002551D5"/>
    <w:rsid w:val="00261805"/>
    <w:rsid w:val="00262426"/>
    <w:rsid w:val="002724A6"/>
    <w:rsid w:val="00274A8F"/>
    <w:rsid w:val="00274FDF"/>
    <w:rsid w:val="00281EDD"/>
    <w:rsid w:val="00292598"/>
    <w:rsid w:val="0029376A"/>
    <w:rsid w:val="002954F8"/>
    <w:rsid w:val="0029772F"/>
    <w:rsid w:val="002B07A0"/>
    <w:rsid w:val="002B2AF9"/>
    <w:rsid w:val="002B4BCD"/>
    <w:rsid w:val="002B561A"/>
    <w:rsid w:val="002B7260"/>
    <w:rsid w:val="002C07B2"/>
    <w:rsid w:val="002C6C45"/>
    <w:rsid w:val="002D1244"/>
    <w:rsid w:val="002E1B3E"/>
    <w:rsid w:val="002F4998"/>
    <w:rsid w:val="002F6544"/>
    <w:rsid w:val="00304668"/>
    <w:rsid w:val="00310F74"/>
    <w:rsid w:val="00321E8B"/>
    <w:rsid w:val="0032402A"/>
    <w:rsid w:val="0033303F"/>
    <w:rsid w:val="0033308A"/>
    <w:rsid w:val="00335B3D"/>
    <w:rsid w:val="00336408"/>
    <w:rsid w:val="003425EF"/>
    <w:rsid w:val="00346C1E"/>
    <w:rsid w:val="00350246"/>
    <w:rsid w:val="003522E2"/>
    <w:rsid w:val="00355ADF"/>
    <w:rsid w:val="003628AE"/>
    <w:rsid w:val="00374317"/>
    <w:rsid w:val="0039454F"/>
    <w:rsid w:val="00395F0D"/>
    <w:rsid w:val="003B45FC"/>
    <w:rsid w:val="003F1270"/>
    <w:rsid w:val="003F513E"/>
    <w:rsid w:val="003F7E61"/>
    <w:rsid w:val="00407421"/>
    <w:rsid w:val="00410FA8"/>
    <w:rsid w:val="004133E0"/>
    <w:rsid w:val="0041401D"/>
    <w:rsid w:val="00423313"/>
    <w:rsid w:val="004246C2"/>
    <w:rsid w:val="00436F40"/>
    <w:rsid w:val="00437383"/>
    <w:rsid w:val="004417D5"/>
    <w:rsid w:val="00462D3E"/>
    <w:rsid w:val="00463D34"/>
    <w:rsid w:val="0047237D"/>
    <w:rsid w:val="0047471F"/>
    <w:rsid w:val="0048125D"/>
    <w:rsid w:val="00483130"/>
    <w:rsid w:val="00484608"/>
    <w:rsid w:val="004908B3"/>
    <w:rsid w:val="00492F39"/>
    <w:rsid w:val="00495BD5"/>
    <w:rsid w:val="004A26E9"/>
    <w:rsid w:val="004A5738"/>
    <w:rsid w:val="004A7527"/>
    <w:rsid w:val="004B0617"/>
    <w:rsid w:val="004B339F"/>
    <w:rsid w:val="004B3521"/>
    <w:rsid w:val="004B529B"/>
    <w:rsid w:val="004C2A1B"/>
    <w:rsid w:val="004C2C8F"/>
    <w:rsid w:val="004E02AF"/>
    <w:rsid w:val="004E3CBA"/>
    <w:rsid w:val="004F0941"/>
    <w:rsid w:val="004F0A5F"/>
    <w:rsid w:val="004F2F79"/>
    <w:rsid w:val="0050220F"/>
    <w:rsid w:val="005030E2"/>
    <w:rsid w:val="00513656"/>
    <w:rsid w:val="005245A3"/>
    <w:rsid w:val="00532C0C"/>
    <w:rsid w:val="00543251"/>
    <w:rsid w:val="00551CBB"/>
    <w:rsid w:val="00557A59"/>
    <w:rsid w:val="0056766E"/>
    <w:rsid w:val="00581535"/>
    <w:rsid w:val="00597EC6"/>
    <w:rsid w:val="005A3F69"/>
    <w:rsid w:val="005B38A1"/>
    <w:rsid w:val="005B75C2"/>
    <w:rsid w:val="005C0658"/>
    <w:rsid w:val="005C1954"/>
    <w:rsid w:val="005C3F7A"/>
    <w:rsid w:val="005C4F1F"/>
    <w:rsid w:val="005D0602"/>
    <w:rsid w:val="005D6174"/>
    <w:rsid w:val="005E2F58"/>
    <w:rsid w:val="005F1BFA"/>
    <w:rsid w:val="005F1D34"/>
    <w:rsid w:val="00600341"/>
    <w:rsid w:val="0060283F"/>
    <w:rsid w:val="00613098"/>
    <w:rsid w:val="006131F4"/>
    <w:rsid w:val="00627E17"/>
    <w:rsid w:val="00634246"/>
    <w:rsid w:val="00642962"/>
    <w:rsid w:val="0065087B"/>
    <w:rsid w:val="00652858"/>
    <w:rsid w:val="00652985"/>
    <w:rsid w:val="006606EF"/>
    <w:rsid w:val="00661EEF"/>
    <w:rsid w:val="00664C63"/>
    <w:rsid w:val="0066731B"/>
    <w:rsid w:val="006677A9"/>
    <w:rsid w:val="006748E9"/>
    <w:rsid w:val="00677A01"/>
    <w:rsid w:val="006861EE"/>
    <w:rsid w:val="00691A71"/>
    <w:rsid w:val="006A2DC3"/>
    <w:rsid w:val="006A3A53"/>
    <w:rsid w:val="006A4405"/>
    <w:rsid w:val="006B1CFB"/>
    <w:rsid w:val="006B1E59"/>
    <w:rsid w:val="006B6E2F"/>
    <w:rsid w:val="006C1800"/>
    <w:rsid w:val="006C3C78"/>
    <w:rsid w:val="006C6B18"/>
    <w:rsid w:val="006E088E"/>
    <w:rsid w:val="006E243B"/>
    <w:rsid w:val="006E5DA6"/>
    <w:rsid w:val="006F329C"/>
    <w:rsid w:val="006F3D33"/>
    <w:rsid w:val="007045B5"/>
    <w:rsid w:val="007047A5"/>
    <w:rsid w:val="007061AC"/>
    <w:rsid w:val="00707DA5"/>
    <w:rsid w:val="007143BE"/>
    <w:rsid w:val="00714597"/>
    <w:rsid w:val="007264D5"/>
    <w:rsid w:val="00726B9C"/>
    <w:rsid w:val="00730242"/>
    <w:rsid w:val="00736A51"/>
    <w:rsid w:val="00736BBA"/>
    <w:rsid w:val="0075473B"/>
    <w:rsid w:val="00755171"/>
    <w:rsid w:val="00762772"/>
    <w:rsid w:val="007627AA"/>
    <w:rsid w:val="00766B1B"/>
    <w:rsid w:val="00775C5E"/>
    <w:rsid w:val="00780C75"/>
    <w:rsid w:val="00787977"/>
    <w:rsid w:val="00790810"/>
    <w:rsid w:val="007929C3"/>
    <w:rsid w:val="007C79A8"/>
    <w:rsid w:val="007D3A55"/>
    <w:rsid w:val="007E540B"/>
    <w:rsid w:val="007E791A"/>
    <w:rsid w:val="007F23AD"/>
    <w:rsid w:val="00801CAA"/>
    <w:rsid w:val="00803FC0"/>
    <w:rsid w:val="00807FE7"/>
    <w:rsid w:val="0081034B"/>
    <w:rsid w:val="00814EB5"/>
    <w:rsid w:val="008326AA"/>
    <w:rsid w:val="008337E5"/>
    <w:rsid w:val="0083596E"/>
    <w:rsid w:val="00836EE7"/>
    <w:rsid w:val="00837B31"/>
    <w:rsid w:val="00841327"/>
    <w:rsid w:val="008413CC"/>
    <w:rsid w:val="00845F44"/>
    <w:rsid w:val="00847065"/>
    <w:rsid w:val="00861474"/>
    <w:rsid w:val="00882BF5"/>
    <w:rsid w:val="00882CE8"/>
    <w:rsid w:val="008A524E"/>
    <w:rsid w:val="008A7C05"/>
    <w:rsid w:val="008C51D3"/>
    <w:rsid w:val="008D3A43"/>
    <w:rsid w:val="008D6C54"/>
    <w:rsid w:val="008F4498"/>
    <w:rsid w:val="00902EA8"/>
    <w:rsid w:val="00903684"/>
    <w:rsid w:val="0090484D"/>
    <w:rsid w:val="00907264"/>
    <w:rsid w:val="0091299A"/>
    <w:rsid w:val="00915556"/>
    <w:rsid w:val="00917A1A"/>
    <w:rsid w:val="0092103D"/>
    <w:rsid w:val="00923BEE"/>
    <w:rsid w:val="0092461A"/>
    <w:rsid w:val="00926A22"/>
    <w:rsid w:val="00940603"/>
    <w:rsid w:val="009553D5"/>
    <w:rsid w:val="00955DCA"/>
    <w:rsid w:val="00956443"/>
    <w:rsid w:val="00956716"/>
    <w:rsid w:val="00956D2C"/>
    <w:rsid w:val="00970827"/>
    <w:rsid w:val="00974A67"/>
    <w:rsid w:val="00986864"/>
    <w:rsid w:val="0099651F"/>
    <w:rsid w:val="009B6791"/>
    <w:rsid w:val="009C0692"/>
    <w:rsid w:val="009C2C0F"/>
    <w:rsid w:val="009D40F6"/>
    <w:rsid w:val="009D4708"/>
    <w:rsid w:val="009D5605"/>
    <w:rsid w:val="009D7564"/>
    <w:rsid w:val="009F51F5"/>
    <w:rsid w:val="009F6818"/>
    <w:rsid w:val="00A0237D"/>
    <w:rsid w:val="00A1720A"/>
    <w:rsid w:val="00A30506"/>
    <w:rsid w:val="00A33DF2"/>
    <w:rsid w:val="00A3525B"/>
    <w:rsid w:val="00A4156D"/>
    <w:rsid w:val="00A431BF"/>
    <w:rsid w:val="00A4378C"/>
    <w:rsid w:val="00A4723D"/>
    <w:rsid w:val="00A50248"/>
    <w:rsid w:val="00A5721B"/>
    <w:rsid w:val="00A73220"/>
    <w:rsid w:val="00A90A53"/>
    <w:rsid w:val="00A92A95"/>
    <w:rsid w:val="00AA5461"/>
    <w:rsid w:val="00AB1DE3"/>
    <w:rsid w:val="00AB678C"/>
    <w:rsid w:val="00AC2C0F"/>
    <w:rsid w:val="00AC723C"/>
    <w:rsid w:val="00AD7975"/>
    <w:rsid w:val="00AF1EE4"/>
    <w:rsid w:val="00AF2915"/>
    <w:rsid w:val="00AF6153"/>
    <w:rsid w:val="00B00FCC"/>
    <w:rsid w:val="00B12C2A"/>
    <w:rsid w:val="00B20E01"/>
    <w:rsid w:val="00B358A1"/>
    <w:rsid w:val="00B44185"/>
    <w:rsid w:val="00B467A8"/>
    <w:rsid w:val="00B50B9F"/>
    <w:rsid w:val="00B52481"/>
    <w:rsid w:val="00B57BB8"/>
    <w:rsid w:val="00B61C93"/>
    <w:rsid w:val="00B6308F"/>
    <w:rsid w:val="00B63E71"/>
    <w:rsid w:val="00B76397"/>
    <w:rsid w:val="00B82275"/>
    <w:rsid w:val="00B86D08"/>
    <w:rsid w:val="00B91D77"/>
    <w:rsid w:val="00B92625"/>
    <w:rsid w:val="00BA7904"/>
    <w:rsid w:val="00BB315A"/>
    <w:rsid w:val="00BB534E"/>
    <w:rsid w:val="00BB6F44"/>
    <w:rsid w:val="00BC0A72"/>
    <w:rsid w:val="00BC414C"/>
    <w:rsid w:val="00BC4984"/>
    <w:rsid w:val="00BE1A3C"/>
    <w:rsid w:val="00BE3DD0"/>
    <w:rsid w:val="00BE5D49"/>
    <w:rsid w:val="00BF4F5F"/>
    <w:rsid w:val="00C05314"/>
    <w:rsid w:val="00C05832"/>
    <w:rsid w:val="00C15C0C"/>
    <w:rsid w:val="00C17838"/>
    <w:rsid w:val="00C20458"/>
    <w:rsid w:val="00C21470"/>
    <w:rsid w:val="00C402F1"/>
    <w:rsid w:val="00C51512"/>
    <w:rsid w:val="00C51598"/>
    <w:rsid w:val="00C54D6F"/>
    <w:rsid w:val="00C764B5"/>
    <w:rsid w:val="00C9589B"/>
    <w:rsid w:val="00C96B11"/>
    <w:rsid w:val="00C96E1F"/>
    <w:rsid w:val="00CA7B8D"/>
    <w:rsid w:val="00CB5EB8"/>
    <w:rsid w:val="00CB6AC3"/>
    <w:rsid w:val="00CD5C3B"/>
    <w:rsid w:val="00CD6172"/>
    <w:rsid w:val="00CD6A5E"/>
    <w:rsid w:val="00CE794C"/>
    <w:rsid w:val="00CF16AA"/>
    <w:rsid w:val="00D04E63"/>
    <w:rsid w:val="00D057C9"/>
    <w:rsid w:val="00D10734"/>
    <w:rsid w:val="00D2275C"/>
    <w:rsid w:val="00D271FD"/>
    <w:rsid w:val="00D41270"/>
    <w:rsid w:val="00D425D5"/>
    <w:rsid w:val="00D43D9B"/>
    <w:rsid w:val="00D5795A"/>
    <w:rsid w:val="00D629D0"/>
    <w:rsid w:val="00D73C5E"/>
    <w:rsid w:val="00D92C5F"/>
    <w:rsid w:val="00D93C27"/>
    <w:rsid w:val="00DA08B7"/>
    <w:rsid w:val="00DA11C2"/>
    <w:rsid w:val="00DA5277"/>
    <w:rsid w:val="00DB40EC"/>
    <w:rsid w:val="00DB73CB"/>
    <w:rsid w:val="00DC0337"/>
    <w:rsid w:val="00DC0FFA"/>
    <w:rsid w:val="00DC1468"/>
    <w:rsid w:val="00DC4485"/>
    <w:rsid w:val="00DE01F7"/>
    <w:rsid w:val="00DE0214"/>
    <w:rsid w:val="00DE324C"/>
    <w:rsid w:val="00DE5BFA"/>
    <w:rsid w:val="00DE7314"/>
    <w:rsid w:val="00DF22AC"/>
    <w:rsid w:val="00E005A7"/>
    <w:rsid w:val="00E018E1"/>
    <w:rsid w:val="00E12570"/>
    <w:rsid w:val="00E21D9F"/>
    <w:rsid w:val="00E225DE"/>
    <w:rsid w:val="00E300CA"/>
    <w:rsid w:val="00E343EA"/>
    <w:rsid w:val="00E34453"/>
    <w:rsid w:val="00E34701"/>
    <w:rsid w:val="00E52D3F"/>
    <w:rsid w:val="00E543D5"/>
    <w:rsid w:val="00E562AF"/>
    <w:rsid w:val="00E56BD4"/>
    <w:rsid w:val="00E71BB9"/>
    <w:rsid w:val="00E71F41"/>
    <w:rsid w:val="00E765DD"/>
    <w:rsid w:val="00E818B3"/>
    <w:rsid w:val="00E95256"/>
    <w:rsid w:val="00EB1D96"/>
    <w:rsid w:val="00EB48C5"/>
    <w:rsid w:val="00EB5566"/>
    <w:rsid w:val="00EB7383"/>
    <w:rsid w:val="00ED554C"/>
    <w:rsid w:val="00ED797B"/>
    <w:rsid w:val="00EE4797"/>
    <w:rsid w:val="00EF00C9"/>
    <w:rsid w:val="00EF41D7"/>
    <w:rsid w:val="00F046E9"/>
    <w:rsid w:val="00F14429"/>
    <w:rsid w:val="00F20654"/>
    <w:rsid w:val="00F32D76"/>
    <w:rsid w:val="00F376A9"/>
    <w:rsid w:val="00F5480D"/>
    <w:rsid w:val="00F60BD5"/>
    <w:rsid w:val="00F63162"/>
    <w:rsid w:val="00F7097F"/>
    <w:rsid w:val="00F7129F"/>
    <w:rsid w:val="00F7143B"/>
    <w:rsid w:val="00F72E44"/>
    <w:rsid w:val="00F73F42"/>
    <w:rsid w:val="00F75473"/>
    <w:rsid w:val="00F76CF5"/>
    <w:rsid w:val="00F80DC8"/>
    <w:rsid w:val="00F83F18"/>
    <w:rsid w:val="00F9654F"/>
    <w:rsid w:val="00FA10D2"/>
    <w:rsid w:val="00FA3618"/>
    <w:rsid w:val="00FC1956"/>
    <w:rsid w:val="00FC1F85"/>
    <w:rsid w:val="00FD0BE7"/>
    <w:rsid w:val="00FD71EC"/>
    <w:rsid w:val="00FF0AF5"/>
    <w:rsid w:val="00FF3ED9"/>
    <w:rsid w:val="00FF412D"/>
    <w:rsid w:val="00FF5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98"/>
    <w:rPr>
      <w:sz w:val="24"/>
    </w:rPr>
  </w:style>
  <w:style w:type="paragraph" w:styleId="Heading1">
    <w:name w:val="heading 1"/>
    <w:basedOn w:val="Normal"/>
    <w:next w:val="Normal"/>
    <w:link w:val="Heading1Char"/>
    <w:uiPriority w:val="9"/>
    <w:qFormat/>
    <w:rsid w:val="00C51598"/>
    <w:pPr>
      <w:keepNext/>
      <w:keepLines/>
      <w:spacing w:before="120" w:after="120"/>
      <w:outlineLvl w:val="0"/>
    </w:pPr>
    <w:rPr>
      <w:rFonts w:ascii="Book Antiqua" w:hAnsi="Book Antiqua"/>
      <w:b/>
      <w:kern w:val="28"/>
    </w:rPr>
  </w:style>
  <w:style w:type="paragraph" w:styleId="Heading2">
    <w:name w:val="heading 2"/>
    <w:basedOn w:val="Normal"/>
    <w:next w:val="Normal"/>
    <w:link w:val="Heading2Char"/>
    <w:uiPriority w:val="9"/>
    <w:qFormat/>
    <w:rsid w:val="00C51598"/>
    <w:pPr>
      <w:keepNext/>
      <w:spacing w:after="120"/>
      <w:outlineLvl w:val="1"/>
    </w:pPr>
    <w:rPr>
      <w:rFonts w:ascii="Book Antiqua" w:hAnsi="Book Antiqua"/>
      <w:b/>
      <w:i/>
      <w:sz w:val="22"/>
    </w:rPr>
  </w:style>
  <w:style w:type="paragraph" w:styleId="Heading3">
    <w:name w:val="heading 3"/>
    <w:basedOn w:val="Normal"/>
    <w:next w:val="Normal"/>
    <w:link w:val="Heading3Char"/>
    <w:uiPriority w:val="99"/>
    <w:qFormat/>
    <w:rsid w:val="00C51598"/>
    <w:pPr>
      <w:keepNext/>
      <w:tabs>
        <w:tab w:val="left" w:pos="288"/>
      </w:tabs>
      <w:spacing w:before="120" w:after="120" w:line="240" w:lineRule="atLeast"/>
      <w:outlineLvl w:val="2"/>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5159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C5159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C51598"/>
    <w:rPr>
      <w:rFonts w:ascii="Cambria" w:eastAsia="Times New Roman" w:hAnsi="Cambria" w:cs="Times New Roman"/>
      <w:b/>
      <w:bCs/>
      <w:sz w:val="26"/>
      <w:szCs w:val="26"/>
    </w:rPr>
  </w:style>
  <w:style w:type="paragraph" w:customStyle="1" w:styleId="NonIndent">
    <w:name w:val="NonIndent"/>
    <w:basedOn w:val="NormPara"/>
    <w:next w:val="Normal"/>
    <w:uiPriority w:val="99"/>
    <w:rsid w:val="00C51598"/>
  </w:style>
  <w:style w:type="paragraph" w:customStyle="1" w:styleId="NormPara">
    <w:name w:val="NormPara"/>
    <w:basedOn w:val="Normal"/>
    <w:link w:val="NormParaChar"/>
    <w:rsid w:val="00C51598"/>
    <w:pPr>
      <w:spacing w:line="240" w:lineRule="atLeast"/>
      <w:ind w:firstLine="288"/>
      <w:jc w:val="both"/>
    </w:pPr>
    <w:rPr>
      <w:rFonts w:ascii="Book Antiqua" w:hAnsi="Book Antiqua"/>
      <w:sz w:val="18"/>
    </w:rPr>
  </w:style>
  <w:style w:type="character" w:customStyle="1" w:styleId="NormParaChar">
    <w:name w:val="NormPara Char"/>
    <w:basedOn w:val="DefaultParagraphFont"/>
    <w:link w:val="NormPara"/>
    <w:rsid w:val="00154F80"/>
    <w:rPr>
      <w:rFonts w:ascii="Book Antiqua" w:hAnsi="Book Antiqua"/>
      <w:sz w:val="18"/>
    </w:rPr>
  </w:style>
  <w:style w:type="paragraph" w:styleId="Footer">
    <w:name w:val="footer"/>
    <w:basedOn w:val="Normal"/>
    <w:link w:val="FooterChar"/>
    <w:uiPriority w:val="99"/>
    <w:rsid w:val="00C51598"/>
    <w:pPr>
      <w:tabs>
        <w:tab w:val="center" w:pos="4320"/>
        <w:tab w:val="right" w:pos="8640"/>
      </w:tabs>
    </w:pPr>
  </w:style>
  <w:style w:type="character" w:customStyle="1" w:styleId="FooterChar">
    <w:name w:val="Footer Char"/>
    <w:basedOn w:val="DefaultParagraphFont"/>
    <w:link w:val="Footer"/>
    <w:uiPriority w:val="99"/>
    <w:semiHidden/>
    <w:locked/>
    <w:rsid w:val="00C51598"/>
    <w:rPr>
      <w:rFonts w:cs="Times New Roman"/>
      <w:sz w:val="20"/>
      <w:szCs w:val="20"/>
    </w:rPr>
  </w:style>
  <w:style w:type="character" w:styleId="PageNumber">
    <w:name w:val="page number"/>
    <w:basedOn w:val="DefaultParagraphFont"/>
    <w:uiPriority w:val="99"/>
    <w:rsid w:val="00C51598"/>
    <w:rPr>
      <w:rFonts w:cs="Times New Roman"/>
    </w:rPr>
  </w:style>
  <w:style w:type="paragraph" w:styleId="Header">
    <w:name w:val="header"/>
    <w:basedOn w:val="Normal"/>
    <w:link w:val="HeaderChar"/>
    <w:uiPriority w:val="99"/>
    <w:rsid w:val="00C51598"/>
    <w:pPr>
      <w:tabs>
        <w:tab w:val="center" w:pos="5400"/>
        <w:tab w:val="right" w:pos="10800"/>
      </w:tabs>
    </w:pPr>
    <w:rPr>
      <w:rFonts w:ascii="Book Antiqua" w:hAnsi="Book Antiqua"/>
      <w:i/>
      <w:sz w:val="22"/>
    </w:rPr>
  </w:style>
  <w:style w:type="character" w:customStyle="1" w:styleId="HeaderChar">
    <w:name w:val="Header Char"/>
    <w:basedOn w:val="DefaultParagraphFont"/>
    <w:link w:val="Header"/>
    <w:uiPriority w:val="99"/>
    <w:semiHidden/>
    <w:locked/>
    <w:rsid w:val="00C51598"/>
    <w:rPr>
      <w:rFonts w:cs="Times New Roman"/>
      <w:sz w:val="20"/>
      <w:szCs w:val="20"/>
    </w:rPr>
  </w:style>
  <w:style w:type="paragraph" w:styleId="Title">
    <w:name w:val="Title"/>
    <w:basedOn w:val="Normal"/>
    <w:link w:val="TitleChar"/>
    <w:uiPriority w:val="99"/>
    <w:qFormat/>
    <w:rsid w:val="00C51598"/>
    <w:pPr>
      <w:spacing w:before="120" w:after="120" w:line="240" w:lineRule="atLeast"/>
      <w:jc w:val="center"/>
    </w:pPr>
    <w:rPr>
      <w:rFonts w:ascii="Book Antiqua" w:hAnsi="Book Antiqua"/>
      <w:b/>
      <w:kern w:val="28"/>
      <w:sz w:val="44"/>
    </w:rPr>
  </w:style>
  <w:style w:type="character" w:customStyle="1" w:styleId="TitleChar">
    <w:name w:val="Title Char"/>
    <w:basedOn w:val="DefaultParagraphFont"/>
    <w:link w:val="Title"/>
    <w:uiPriority w:val="10"/>
    <w:locked/>
    <w:rsid w:val="00C51598"/>
    <w:rPr>
      <w:rFonts w:ascii="Cambria" w:eastAsia="Times New Roman" w:hAnsi="Cambria" w:cs="Times New Roman"/>
      <w:b/>
      <w:bCs/>
      <w:kern w:val="28"/>
      <w:sz w:val="32"/>
      <w:szCs w:val="32"/>
    </w:rPr>
  </w:style>
  <w:style w:type="paragraph" w:customStyle="1" w:styleId="reference">
    <w:name w:val="reference"/>
    <w:basedOn w:val="Normal"/>
    <w:uiPriority w:val="99"/>
    <w:rsid w:val="00C51598"/>
    <w:pPr>
      <w:spacing w:line="240" w:lineRule="atLeast"/>
      <w:ind w:left="432" w:hanging="432"/>
      <w:jc w:val="both"/>
    </w:pPr>
    <w:rPr>
      <w:rFonts w:ascii="Book Antiqua" w:hAnsi="Book Antiqua"/>
      <w:sz w:val="16"/>
    </w:rPr>
  </w:style>
  <w:style w:type="paragraph" w:customStyle="1" w:styleId="Addrofauthor">
    <w:name w:val="Addr of author"/>
    <w:basedOn w:val="Title"/>
    <w:uiPriority w:val="99"/>
    <w:rsid w:val="00C51598"/>
    <w:pPr>
      <w:spacing w:before="0" w:after="0"/>
    </w:pPr>
    <w:rPr>
      <w:b w:val="0"/>
      <w:sz w:val="18"/>
    </w:rPr>
  </w:style>
  <w:style w:type="paragraph" w:customStyle="1" w:styleId="Abstract">
    <w:name w:val="Abstract"/>
    <w:basedOn w:val="Title"/>
    <w:uiPriority w:val="99"/>
    <w:rsid w:val="00C51598"/>
    <w:pPr>
      <w:spacing w:before="0" w:after="0"/>
      <w:ind w:left="1440" w:right="1440" w:firstLine="432"/>
      <w:jc w:val="both"/>
    </w:pPr>
    <w:rPr>
      <w:b w:val="0"/>
      <w:sz w:val="16"/>
    </w:rPr>
  </w:style>
  <w:style w:type="paragraph" w:customStyle="1" w:styleId="tagend">
    <w:name w:val="tagend"/>
    <w:basedOn w:val="NormPara"/>
    <w:uiPriority w:val="99"/>
    <w:rsid w:val="00C51598"/>
    <w:pPr>
      <w:tabs>
        <w:tab w:val="left" w:pos="288"/>
      </w:tabs>
      <w:ind w:firstLine="0"/>
    </w:pPr>
  </w:style>
  <w:style w:type="paragraph" w:customStyle="1" w:styleId="equation">
    <w:name w:val="equation"/>
    <w:basedOn w:val="tagend"/>
    <w:rsid w:val="00C51598"/>
    <w:pPr>
      <w:tabs>
        <w:tab w:val="clear" w:pos="288"/>
        <w:tab w:val="center" w:pos="2606"/>
        <w:tab w:val="right" w:pos="5227"/>
      </w:tabs>
      <w:spacing w:before="240" w:after="240"/>
    </w:pPr>
  </w:style>
  <w:style w:type="paragraph" w:customStyle="1" w:styleId="FigCaption">
    <w:name w:val="FigCaption"/>
    <w:basedOn w:val="reference"/>
    <w:uiPriority w:val="99"/>
    <w:rsid w:val="00C51598"/>
    <w:pPr>
      <w:spacing w:after="120"/>
      <w:ind w:right="432" w:firstLine="0"/>
    </w:pPr>
  </w:style>
  <w:style w:type="paragraph" w:customStyle="1" w:styleId="LeftPoint">
    <w:name w:val="LeftPoint"/>
    <w:basedOn w:val="tagend"/>
    <w:uiPriority w:val="99"/>
    <w:rsid w:val="00C51598"/>
    <w:pPr>
      <w:tabs>
        <w:tab w:val="clear" w:pos="288"/>
        <w:tab w:val="left" w:pos="432"/>
      </w:tabs>
      <w:ind w:left="432" w:hanging="432"/>
    </w:pPr>
  </w:style>
  <w:style w:type="paragraph" w:customStyle="1" w:styleId="quote">
    <w:name w:val="quote"/>
    <w:basedOn w:val="tagend"/>
    <w:uiPriority w:val="99"/>
    <w:rsid w:val="00C51598"/>
    <w:pPr>
      <w:ind w:left="288" w:right="288"/>
    </w:pPr>
  </w:style>
  <w:style w:type="paragraph" w:customStyle="1" w:styleId="footnote">
    <w:name w:val="footnote"/>
    <w:basedOn w:val="reference"/>
    <w:uiPriority w:val="99"/>
    <w:rsid w:val="00C51598"/>
    <w:pPr>
      <w:ind w:left="0" w:firstLine="0"/>
    </w:pPr>
  </w:style>
  <w:style w:type="paragraph" w:styleId="ListNumber2">
    <w:name w:val="List Number 2"/>
    <w:basedOn w:val="Normal"/>
    <w:uiPriority w:val="99"/>
    <w:rsid w:val="00C51598"/>
    <w:pPr>
      <w:numPr>
        <w:numId w:val="1"/>
      </w:numPr>
    </w:pPr>
    <w:rPr>
      <w:sz w:val="20"/>
    </w:rPr>
  </w:style>
  <w:style w:type="paragraph" w:styleId="ListNumber3">
    <w:name w:val="List Number 3"/>
    <w:basedOn w:val="Normal"/>
    <w:uiPriority w:val="99"/>
    <w:rsid w:val="00C51598"/>
    <w:pPr>
      <w:numPr>
        <w:numId w:val="2"/>
      </w:numPr>
    </w:pPr>
    <w:rPr>
      <w:sz w:val="20"/>
    </w:rPr>
  </w:style>
  <w:style w:type="paragraph" w:styleId="ListNumber4">
    <w:name w:val="List Number 4"/>
    <w:basedOn w:val="Normal"/>
    <w:uiPriority w:val="99"/>
    <w:rsid w:val="00C51598"/>
    <w:pPr>
      <w:numPr>
        <w:numId w:val="3"/>
      </w:numPr>
    </w:pPr>
    <w:rPr>
      <w:sz w:val="20"/>
    </w:rPr>
  </w:style>
  <w:style w:type="paragraph" w:styleId="ListNumber5">
    <w:name w:val="List Number 5"/>
    <w:basedOn w:val="Normal"/>
    <w:uiPriority w:val="99"/>
    <w:rsid w:val="00C51598"/>
    <w:pPr>
      <w:numPr>
        <w:numId w:val="4"/>
      </w:numPr>
    </w:pPr>
    <w:rPr>
      <w:sz w:val="20"/>
    </w:rPr>
  </w:style>
  <w:style w:type="paragraph" w:customStyle="1" w:styleId="eqicfai">
    <w:name w:val="eqicfai"/>
    <w:basedOn w:val="Normal"/>
    <w:uiPriority w:val="99"/>
    <w:rsid w:val="00C51598"/>
    <w:pPr>
      <w:tabs>
        <w:tab w:val="center" w:pos="5400"/>
        <w:tab w:val="right" w:pos="10800"/>
      </w:tabs>
      <w:spacing w:before="120" w:after="120"/>
    </w:pPr>
    <w:rPr>
      <w:rFonts w:ascii="Eurostile" w:hAnsi="Eurostile"/>
    </w:rPr>
  </w:style>
  <w:style w:type="paragraph" w:styleId="FootnoteText">
    <w:name w:val="footnote text"/>
    <w:basedOn w:val="Normal"/>
    <w:link w:val="FootnoteTextChar"/>
    <w:uiPriority w:val="99"/>
    <w:semiHidden/>
    <w:rsid w:val="00ED554C"/>
    <w:rPr>
      <w:sz w:val="20"/>
    </w:rPr>
  </w:style>
  <w:style w:type="character" w:customStyle="1" w:styleId="FootnoteTextChar">
    <w:name w:val="Footnote Text Char"/>
    <w:basedOn w:val="DefaultParagraphFont"/>
    <w:link w:val="FootnoteText"/>
    <w:uiPriority w:val="99"/>
    <w:semiHidden/>
    <w:locked/>
    <w:rsid w:val="00ED554C"/>
    <w:rPr>
      <w:rFonts w:cs="Times New Roman"/>
      <w:sz w:val="20"/>
      <w:szCs w:val="20"/>
    </w:rPr>
  </w:style>
  <w:style w:type="character" w:styleId="FootnoteReference">
    <w:name w:val="footnote reference"/>
    <w:basedOn w:val="DefaultParagraphFont"/>
    <w:uiPriority w:val="99"/>
    <w:semiHidden/>
    <w:rsid w:val="00ED554C"/>
    <w:rPr>
      <w:rFonts w:cs="Times New Roman"/>
      <w:vertAlign w:val="superscript"/>
    </w:rPr>
  </w:style>
  <w:style w:type="paragraph" w:styleId="Caption">
    <w:name w:val="caption"/>
    <w:basedOn w:val="Normal"/>
    <w:next w:val="Normal"/>
    <w:uiPriority w:val="35"/>
    <w:qFormat/>
    <w:rsid w:val="00ED554C"/>
    <w:pPr>
      <w:spacing w:before="120" w:after="120"/>
    </w:pPr>
    <w:rPr>
      <w:b/>
      <w:sz w:val="20"/>
    </w:rPr>
  </w:style>
  <w:style w:type="paragraph" w:styleId="DocumentMap">
    <w:name w:val="Document Map"/>
    <w:basedOn w:val="Normal"/>
    <w:link w:val="DocumentMapChar"/>
    <w:uiPriority w:val="99"/>
    <w:semiHidden/>
    <w:unhideWhenUsed/>
    <w:rsid w:val="00C402F1"/>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402F1"/>
    <w:rPr>
      <w:rFonts w:ascii="Tahoma" w:hAnsi="Tahoma" w:cs="Tahoma"/>
      <w:sz w:val="16"/>
      <w:szCs w:val="16"/>
    </w:rPr>
  </w:style>
  <w:style w:type="table" w:styleId="TableGrid">
    <w:name w:val="Table Grid"/>
    <w:basedOn w:val="TableNormal"/>
    <w:uiPriority w:val="59"/>
    <w:rsid w:val="007627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343EA"/>
    <w:rPr>
      <w:sz w:val="24"/>
    </w:rPr>
  </w:style>
  <w:style w:type="paragraph" w:styleId="ListParagraph">
    <w:name w:val="List Paragraph"/>
    <w:basedOn w:val="Normal"/>
    <w:uiPriority w:val="34"/>
    <w:qFormat/>
    <w:rsid w:val="003425EF"/>
    <w:pPr>
      <w:ind w:left="720"/>
      <w:contextualSpacing/>
    </w:pPr>
  </w:style>
  <w:style w:type="character" w:styleId="Hyperlink">
    <w:name w:val="Hyperlink"/>
    <w:basedOn w:val="DefaultParagraphFont"/>
    <w:unhideWhenUsed/>
    <w:rsid w:val="00CB5EB8"/>
    <w:rPr>
      <w:color w:val="0000FF"/>
      <w:u w:val="single"/>
    </w:rPr>
  </w:style>
  <w:style w:type="character" w:customStyle="1" w:styleId="citation">
    <w:name w:val="citation"/>
    <w:basedOn w:val="DefaultParagraphFont"/>
    <w:rsid w:val="00CB5EB8"/>
  </w:style>
  <w:style w:type="paragraph" w:styleId="BodyText2">
    <w:name w:val="Body Text 2"/>
    <w:basedOn w:val="Normal"/>
    <w:link w:val="BodyText2Char"/>
    <w:semiHidden/>
    <w:rsid w:val="009D7564"/>
    <w:rPr>
      <w:rFonts w:ascii="Book Antiqua" w:hAnsi="Book Antiqua"/>
      <w:sz w:val="18"/>
      <w:szCs w:val="24"/>
      <w:lang w:eastAsia="pl-PL"/>
    </w:rPr>
  </w:style>
  <w:style w:type="character" w:customStyle="1" w:styleId="BodyText2Char">
    <w:name w:val="Body Text 2 Char"/>
    <w:basedOn w:val="DefaultParagraphFont"/>
    <w:link w:val="BodyText2"/>
    <w:semiHidden/>
    <w:rsid w:val="009D7564"/>
    <w:rPr>
      <w:rFonts w:ascii="Book Antiqua" w:hAnsi="Book Antiqua"/>
      <w:sz w:val="18"/>
      <w:szCs w:val="24"/>
      <w:lang w:eastAsia="pl-PL"/>
    </w:rPr>
  </w:style>
  <w:style w:type="character" w:customStyle="1" w:styleId="MTConvertedEquation">
    <w:name w:val="MTConvertedEquation"/>
    <w:basedOn w:val="DefaultParagraphFont"/>
    <w:rsid w:val="009F51F5"/>
  </w:style>
  <w:style w:type="paragraph" w:styleId="NormalWeb">
    <w:name w:val="Normal (Web)"/>
    <w:basedOn w:val="Normal"/>
    <w:uiPriority w:val="99"/>
    <w:semiHidden/>
    <w:rsid w:val="00154F80"/>
    <w:pPr>
      <w:spacing w:before="100" w:beforeAutospacing="1" w:after="100" w:afterAutospacing="1"/>
    </w:pPr>
    <w:rPr>
      <w:szCs w:val="24"/>
    </w:rPr>
  </w:style>
  <w:style w:type="character" w:styleId="Emphasis">
    <w:name w:val="Emphasis"/>
    <w:basedOn w:val="DefaultParagraphFont"/>
    <w:uiPriority w:val="20"/>
    <w:qFormat/>
    <w:rsid w:val="00154F80"/>
    <w:rPr>
      <w:i/>
      <w:iCs/>
    </w:rPr>
  </w:style>
  <w:style w:type="paragraph" w:styleId="HTMLPreformatted">
    <w:name w:val="HTML Preformatted"/>
    <w:basedOn w:val="Normal"/>
    <w:link w:val="HTMLPreformattedChar"/>
    <w:uiPriority w:val="99"/>
    <w:unhideWhenUsed/>
    <w:rsid w:val="0015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54F80"/>
    <w:rPr>
      <w:rFonts w:ascii="Courier New" w:hAnsi="Courier New" w:cs="Courier New"/>
    </w:rPr>
  </w:style>
  <w:style w:type="paragraph" w:customStyle="1" w:styleId="Default">
    <w:name w:val="Default"/>
    <w:rsid w:val="00154F80"/>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154F80"/>
    <w:rPr>
      <w:rFonts w:ascii="Tahoma" w:hAnsi="Tahoma" w:cs="Tahoma"/>
      <w:sz w:val="16"/>
      <w:szCs w:val="16"/>
    </w:rPr>
  </w:style>
  <w:style w:type="character" w:customStyle="1" w:styleId="BalloonTextChar">
    <w:name w:val="Balloon Text Char"/>
    <w:basedOn w:val="DefaultParagraphFont"/>
    <w:link w:val="BalloonText"/>
    <w:uiPriority w:val="99"/>
    <w:semiHidden/>
    <w:rsid w:val="00154F80"/>
    <w:rPr>
      <w:rFonts w:ascii="Tahoma" w:hAnsi="Tahoma" w:cs="Tahoma"/>
      <w:sz w:val="16"/>
      <w:szCs w:val="16"/>
    </w:rPr>
  </w:style>
  <w:style w:type="paragraph" w:customStyle="1" w:styleId="MTDisplayEquation">
    <w:name w:val="MTDisplayEquation"/>
    <w:basedOn w:val="NormPara"/>
    <w:next w:val="Normal"/>
    <w:link w:val="MTDisplayEquationChar"/>
    <w:rsid w:val="00154F80"/>
    <w:pPr>
      <w:tabs>
        <w:tab w:val="center" w:pos="2600"/>
        <w:tab w:val="right" w:pos="5220"/>
      </w:tabs>
      <w:ind w:firstLine="0"/>
      <w:jc w:val="center"/>
    </w:pPr>
  </w:style>
  <w:style w:type="character" w:customStyle="1" w:styleId="MTDisplayEquationChar">
    <w:name w:val="MTDisplayEquation Char"/>
    <w:basedOn w:val="NormParaChar"/>
    <w:link w:val="MTDisplayEquation"/>
    <w:rsid w:val="00154F80"/>
  </w:style>
  <w:style w:type="character" w:customStyle="1" w:styleId="long-title">
    <w:name w:val="long-title"/>
    <w:basedOn w:val="DefaultParagraphFont"/>
    <w:rsid w:val="00154F80"/>
  </w:style>
  <w:style w:type="character" w:styleId="PlaceholderText">
    <w:name w:val="Placeholder Text"/>
    <w:basedOn w:val="DefaultParagraphFont"/>
    <w:uiPriority w:val="99"/>
    <w:semiHidden/>
    <w:rsid w:val="005C3F7A"/>
    <w:rPr>
      <w:color w:val="808080"/>
    </w:rPr>
  </w:style>
</w:styles>
</file>

<file path=word/webSettings.xml><?xml version="1.0" encoding="utf-8"?>
<w:webSettings xmlns:r="http://schemas.openxmlformats.org/officeDocument/2006/relationships" xmlns:w="http://schemas.openxmlformats.org/wordprocessingml/2006/main">
  <w:divs>
    <w:div w:id="17723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png"/><Relationship Id="rId63" Type="http://schemas.openxmlformats.org/officeDocument/2006/relationships/image" Target="media/image38.png"/><Relationship Id="rId68" Type="http://schemas.openxmlformats.org/officeDocument/2006/relationships/image" Target="media/image43.png"/><Relationship Id="rId76" Type="http://schemas.openxmlformats.org/officeDocument/2006/relationships/image" Target="media/image51.png"/><Relationship Id="rId84" Type="http://schemas.openxmlformats.org/officeDocument/2006/relationships/hyperlink" Target="http://monet.uni-goettingen.de/foswiki/MonetObserving/Filters" TargetMode="External"/><Relationship Id="rId7" Type="http://schemas.openxmlformats.org/officeDocument/2006/relationships/endnotes" Target="endnotes.xml"/><Relationship Id="rId71" Type="http://schemas.openxmlformats.org/officeDocument/2006/relationships/image" Target="media/image46.png"/><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image" Target="media/image20.png"/><Relationship Id="rId53" Type="http://schemas.openxmlformats.org/officeDocument/2006/relationships/image" Target="media/image28.png"/><Relationship Id="rId58" Type="http://schemas.openxmlformats.org/officeDocument/2006/relationships/image" Target="media/image33.png"/><Relationship Id="rId66" Type="http://schemas.openxmlformats.org/officeDocument/2006/relationships/image" Target="media/image41.png"/><Relationship Id="rId74" Type="http://schemas.openxmlformats.org/officeDocument/2006/relationships/image" Target="media/image49.png"/><Relationship Id="rId79" Type="http://schemas.openxmlformats.org/officeDocument/2006/relationships/image" Target="media/image54.pn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6.png"/><Relationship Id="rId82" Type="http://schemas.openxmlformats.org/officeDocument/2006/relationships/hyperlink" Target="http://redshift0.narod.ru/Eng/Stationary/Redshift/S_factor_En.htm"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image" Target="media/image31.png"/><Relationship Id="rId64" Type="http://schemas.openxmlformats.org/officeDocument/2006/relationships/image" Target="media/image39.png"/><Relationship Id="rId69" Type="http://schemas.openxmlformats.org/officeDocument/2006/relationships/image" Target="media/image44.png"/><Relationship Id="rId77" Type="http://schemas.openxmlformats.org/officeDocument/2006/relationships/image" Target="media/image52.png"/><Relationship Id="rId8" Type="http://schemas.openxmlformats.org/officeDocument/2006/relationships/header" Target="header1.xml"/><Relationship Id="rId51" Type="http://schemas.openxmlformats.org/officeDocument/2006/relationships/image" Target="media/image26.png"/><Relationship Id="rId72" Type="http://schemas.openxmlformats.org/officeDocument/2006/relationships/image" Target="media/image47.png"/><Relationship Id="rId80" Type="http://schemas.openxmlformats.org/officeDocument/2006/relationships/image" Target="media/image55.png"/><Relationship Id="rId85" Type="http://schemas.openxmlformats.org/officeDocument/2006/relationships/hyperlink" Target="http://www.lsw.uni-heidelberg.de/users/agermero/calculator/docu_html/"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21.png"/><Relationship Id="rId59" Type="http://schemas.openxmlformats.org/officeDocument/2006/relationships/image" Target="media/image34.png"/><Relationship Id="rId67" Type="http://schemas.openxmlformats.org/officeDocument/2006/relationships/image" Target="media/image42.png"/><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9.png"/><Relationship Id="rId62" Type="http://schemas.openxmlformats.org/officeDocument/2006/relationships/image" Target="media/image37.png"/><Relationship Id="rId70" Type="http://schemas.openxmlformats.org/officeDocument/2006/relationships/image" Target="media/image45.png"/><Relationship Id="rId75" Type="http://schemas.openxmlformats.org/officeDocument/2006/relationships/image" Target="media/image50.png"/><Relationship Id="rId83" Type="http://schemas.openxmlformats.org/officeDocument/2006/relationships/hyperlink" Target="http://supernova.lbl.gov/~hsiao/uber/hsiao_template.tar.gz"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4.png"/><Relationship Id="rId57" Type="http://schemas.openxmlformats.org/officeDocument/2006/relationships/image" Target="media/image32.png"/><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9.png"/><Relationship Id="rId52" Type="http://schemas.openxmlformats.org/officeDocument/2006/relationships/image" Target="media/image27.png"/><Relationship Id="rId60" Type="http://schemas.openxmlformats.org/officeDocument/2006/relationships/image" Target="media/image35.png"/><Relationship Id="rId65" Type="http://schemas.openxmlformats.org/officeDocument/2006/relationships/image" Target="media/image40.png"/><Relationship Id="rId73" Type="http://schemas.openxmlformats.org/officeDocument/2006/relationships/image" Target="media/image48.png"/><Relationship Id="rId78" Type="http://schemas.openxmlformats.org/officeDocument/2006/relationships/image" Target="media/image53.png"/><Relationship Id="rId81" Type="http://schemas.openxmlformats.org/officeDocument/2006/relationships/hyperlink" Target="http://bourabai.kz/redshifts-e.htm" TargetMode="External"/><Relationship Id="rId86" Type="http://schemas.openxmlformats.org/officeDocument/2006/relationships/hyperlink" Target="http://www.holushko.net/TiredLight/SpectraAging.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E98E-4EC6-4691-8227-C74751A5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9</Pages>
  <Words>3319</Words>
  <Characters>18922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Book Review of Newtonian Electrodynamics by Peter and Neal Graneau (World Scientific, Singapore, 1996)</vt:lpstr>
    </vt:vector>
  </TitlesOfParts>
  <Company/>
  <LinksUpToDate>false</LinksUpToDate>
  <CharactersWithSpaces>22197</CharactersWithSpaces>
  <SharedDoc>false</SharedDoc>
  <HLinks>
    <vt:vector size="240" baseType="variant">
      <vt:variant>
        <vt:i4>196673</vt:i4>
      </vt:variant>
      <vt:variant>
        <vt:i4>696</vt:i4>
      </vt:variant>
      <vt:variant>
        <vt:i4>0</vt:i4>
      </vt:variant>
      <vt:variant>
        <vt:i4>5</vt:i4>
      </vt:variant>
      <vt:variant>
        <vt:lpwstr>http://einstein.stanford.edu/Library/images/newtonsBucket.jpg</vt:lpwstr>
      </vt:variant>
      <vt:variant>
        <vt:lpwstr/>
      </vt:variant>
      <vt:variant>
        <vt:i4>5177394</vt:i4>
      </vt:variant>
      <vt:variant>
        <vt:i4>693</vt:i4>
      </vt:variant>
      <vt:variant>
        <vt:i4>0</vt:i4>
      </vt:variant>
      <vt:variant>
        <vt:i4>5</vt:i4>
      </vt:variant>
      <vt:variant>
        <vt:lpwstr>http://4.bp.blogspot.com/_XQ0IS25R8wU/TQ-pMc5TDeI/AAAAAAAAADU/gsg0vB466WI/s1600/jones3.JPG</vt:lpwstr>
      </vt:variant>
      <vt:variant>
        <vt:lpwstr/>
      </vt:variant>
      <vt:variant>
        <vt:i4>1835040</vt:i4>
      </vt:variant>
      <vt:variant>
        <vt:i4>690</vt:i4>
      </vt:variant>
      <vt:variant>
        <vt:i4>0</vt:i4>
      </vt:variant>
      <vt:variant>
        <vt:i4>5</vt:i4>
      </vt:variant>
      <vt:variant>
        <vt:lpwstr>http://1.bp.blogspot.com/_XQ0IS25R8wU/TQ-pBPqfQ5I/AAAAAAAAADQ/3KxwYWOTOyg/s1600/jones2.JPG</vt:lpwstr>
      </vt:variant>
      <vt:variant>
        <vt:lpwstr/>
      </vt:variant>
      <vt:variant>
        <vt:i4>4718634</vt:i4>
      </vt:variant>
      <vt:variant>
        <vt:i4>687</vt:i4>
      </vt:variant>
      <vt:variant>
        <vt:i4>0</vt:i4>
      </vt:variant>
      <vt:variant>
        <vt:i4>5</vt:i4>
      </vt:variant>
      <vt:variant>
        <vt:lpwstr>http://skullsinthestars.files.wordpress.com/2008/06/drag_t_vs_l.jpg?w=442&amp;h=131</vt:lpwstr>
      </vt:variant>
      <vt:variant>
        <vt:lpwstr/>
      </vt:variant>
      <vt:variant>
        <vt:i4>655373</vt:i4>
      </vt:variant>
      <vt:variant>
        <vt:i4>684</vt:i4>
      </vt:variant>
      <vt:variant>
        <vt:i4>0</vt:i4>
      </vt:variant>
      <vt:variant>
        <vt:i4>5</vt:i4>
      </vt:variant>
      <vt:variant>
        <vt:lpwstr>http://web.stcloudstate.edu/ruwang/PRL93.pdf</vt:lpwstr>
      </vt:variant>
      <vt:variant>
        <vt:lpwstr/>
      </vt:variant>
      <vt:variant>
        <vt:i4>5832721</vt:i4>
      </vt:variant>
      <vt:variant>
        <vt:i4>681</vt:i4>
      </vt:variant>
      <vt:variant>
        <vt:i4>0</vt:i4>
      </vt:variant>
      <vt:variant>
        <vt:i4>5</vt:i4>
      </vt:variant>
      <vt:variant>
        <vt:lpwstr>http://web.stcloudstate.edu/ruwang/PLA312.pdf</vt:lpwstr>
      </vt:variant>
      <vt:variant>
        <vt:lpwstr/>
      </vt:variant>
      <vt:variant>
        <vt:i4>4980853</vt:i4>
      </vt:variant>
      <vt:variant>
        <vt:i4>678</vt:i4>
      </vt:variant>
      <vt:variant>
        <vt:i4>0</vt:i4>
      </vt:variant>
      <vt:variant>
        <vt:i4>5</vt:i4>
      </vt:variant>
      <vt:variant>
        <vt:lpwstr>http://web.stcloudstate.edu/ruwang/GED_2005_MarApr_Wang.pdf</vt:lpwstr>
      </vt:variant>
      <vt:variant>
        <vt:lpwstr/>
      </vt:variant>
      <vt:variant>
        <vt:i4>4521996</vt:i4>
      </vt:variant>
      <vt:variant>
        <vt:i4>675</vt:i4>
      </vt:variant>
      <vt:variant>
        <vt:i4>0</vt:i4>
      </vt:variant>
      <vt:variant>
        <vt:i4>5</vt:i4>
      </vt:variant>
      <vt:variant>
        <vt:lpwstr>http://renshaw.teleinc.com/papers/fizeau/Image49.gif</vt:lpwstr>
      </vt:variant>
      <vt:variant>
        <vt:lpwstr/>
      </vt:variant>
      <vt:variant>
        <vt:i4>851977</vt:i4>
      </vt:variant>
      <vt:variant>
        <vt:i4>672</vt:i4>
      </vt:variant>
      <vt:variant>
        <vt:i4>0</vt:i4>
      </vt:variant>
      <vt:variant>
        <vt:i4>5</vt:i4>
      </vt:variant>
      <vt:variant>
        <vt:lpwstr>http://img.sparknotes.com/content/testprep/bookimgs/sat2/physics/0009/michelsonmorley.gif</vt:lpwstr>
      </vt:variant>
      <vt:variant>
        <vt:lpwstr/>
      </vt:variant>
      <vt:variant>
        <vt:i4>5505126</vt:i4>
      </vt:variant>
      <vt:variant>
        <vt:i4>669</vt:i4>
      </vt:variant>
      <vt:variant>
        <vt:i4>0</vt:i4>
      </vt:variant>
      <vt:variant>
        <vt:i4>5</vt:i4>
      </vt:variant>
      <vt:variant>
        <vt:lpwstr>http://2.bp.blogspot.com/_XQ0IS25R8wU/TRElPNbktHI/AAAAAAAAAD4/bAcPCDpODaI/s1600/sagnac3.jpg</vt:lpwstr>
      </vt:variant>
      <vt:variant>
        <vt:lpwstr/>
      </vt:variant>
      <vt:variant>
        <vt:i4>4325418</vt:i4>
      </vt:variant>
      <vt:variant>
        <vt:i4>666</vt:i4>
      </vt:variant>
      <vt:variant>
        <vt:i4>0</vt:i4>
      </vt:variant>
      <vt:variant>
        <vt:i4>5</vt:i4>
      </vt:variant>
      <vt:variant>
        <vt:lpwstr>http://3.bp.blogspot.com/_XQ0IS25R8wU/TREk5atnu1I/AAAAAAAAADw/Q5BJ6tyaUrI/s1600/sagnac1.jpg</vt:lpwstr>
      </vt:variant>
      <vt:variant>
        <vt:lpwstr/>
      </vt:variant>
      <vt:variant>
        <vt:i4>4915226</vt:i4>
      </vt:variant>
      <vt:variant>
        <vt:i4>663</vt:i4>
      </vt:variant>
      <vt:variant>
        <vt:i4>0</vt:i4>
      </vt:variant>
      <vt:variant>
        <vt:i4>5</vt:i4>
      </vt:variant>
      <vt:variant>
        <vt:lpwstr>http://nelsontouchconsulting.files.wordpress.com/2011/01/box-plot-of-morley-michelson-experiments.png</vt:lpwstr>
      </vt:variant>
      <vt:variant>
        <vt:lpwstr/>
      </vt:variant>
      <vt:variant>
        <vt:i4>6422563</vt:i4>
      </vt:variant>
      <vt:variant>
        <vt:i4>660</vt:i4>
      </vt:variant>
      <vt:variant>
        <vt:i4>0</vt:i4>
      </vt:variant>
      <vt:variant>
        <vt:i4>5</vt:i4>
      </vt:variant>
      <vt:variant>
        <vt:lpwstr>http://universe-review.ca/I15-57-ether.jpg</vt:lpwstr>
      </vt:variant>
      <vt:variant>
        <vt:lpwstr/>
      </vt:variant>
      <vt:variant>
        <vt:i4>7602263</vt:i4>
      </vt:variant>
      <vt:variant>
        <vt:i4>657</vt:i4>
      </vt:variant>
      <vt:variant>
        <vt:i4>0</vt:i4>
      </vt:variant>
      <vt:variant>
        <vt:i4>5</vt:i4>
      </vt:variant>
      <vt:variant>
        <vt:lpwstr>http://mousely.com/wiki_image/1/15/AetherWind.png</vt:lpwstr>
      </vt:variant>
      <vt:variant>
        <vt:lpwstr/>
      </vt:variant>
      <vt:variant>
        <vt:i4>4784169</vt:i4>
      </vt:variant>
      <vt:variant>
        <vt:i4>654</vt:i4>
      </vt:variant>
      <vt:variant>
        <vt:i4>0</vt:i4>
      </vt:variant>
      <vt:variant>
        <vt:i4>5</vt:i4>
      </vt:variant>
      <vt:variant>
        <vt:lpwstr>http://2.bp.blogspot.com/_XQ0IS25R8wU/TQ7LRXXYkDI/AAAAAAAAACE/PAHiX__2lSc/s1600/airy1.JPG</vt:lpwstr>
      </vt:variant>
      <vt:variant>
        <vt:lpwstr/>
      </vt:variant>
      <vt:variant>
        <vt:i4>6815841</vt:i4>
      </vt:variant>
      <vt:variant>
        <vt:i4>651</vt:i4>
      </vt:variant>
      <vt:variant>
        <vt:i4>0</vt:i4>
      </vt:variant>
      <vt:variant>
        <vt:i4>5</vt:i4>
      </vt:variant>
      <vt:variant>
        <vt:lpwstr>http://www.numericana.com/answer/fizeau.gif</vt:lpwstr>
      </vt:variant>
      <vt:variant>
        <vt:lpwstr/>
      </vt:variant>
      <vt:variant>
        <vt:i4>2687013</vt:i4>
      </vt:variant>
      <vt:variant>
        <vt:i4>648</vt:i4>
      </vt:variant>
      <vt:variant>
        <vt:i4>0</vt:i4>
      </vt:variant>
      <vt:variant>
        <vt:i4>5</vt:i4>
      </vt:variant>
      <vt:variant>
        <vt:lpwstr>http://jnaudin.free.fr/images/hmpbasic.gif</vt:lpwstr>
      </vt:variant>
      <vt:variant>
        <vt:lpwstr/>
      </vt:variant>
      <vt:variant>
        <vt:i4>3539058</vt:i4>
      </vt:variant>
      <vt:variant>
        <vt:i4>645</vt:i4>
      </vt:variant>
      <vt:variant>
        <vt:i4>0</vt:i4>
      </vt:variant>
      <vt:variant>
        <vt:i4>5</vt:i4>
      </vt:variant>
      <vt:variant>
        <vt:lpwstr>http://www.esotericscience.com/Faraday.jpg</vt:lpwstr>
      </vt:variant>
      <vt:variant>
        <vt:lpwstr/>
      </vt:variant>
      <vt:variant>
        <vt:i4>8060985</vt:i4>
      </vt:variant>
      <vt:variant>
        <vt:i4>642</vt:i4>
      </vt:variant>
      <vt:variant>
        <vt:i4>0</vt:i4>
      </vt:variant>
      <vt:variant>
        <vt:i4>5</vt:i4>
      </vt:variant>
      <vt:variant>
        <vt:lpwstr>http://skullsinthestars.files.wordpress.com/2008/07/aragoexperiment.jpg?w=395&amp;h=343</vt:lpwstr>
      </vt:variant>
      <vt:variant>
        <vt:lpwstr/>
      </vt:variant>
      <vt:variant>
        <vt:i4>1441841</vt:i4>
      </vt:variant>
      <vt:variant>
        <vt:i4>639</vt:i4>
      </vt:variant>
      <vt:variant>
        <vt:i4>0</vt:i4>
      </vt:variant>
      <vt:variant>
        <vt:i4>5</vt:i4>
      </vt:variant>
      <vt:variant>
        <vt:lpwstr>http://4.bp.blogspot.com/_XQ0IS25R8wU/TQ-nG7Z98eI/AAAAAAAAAC4/GonFSU6rrck/s1600/aber3.JPG.</vt:lpwstr>
      </vt:variant>
      <vt:variant>
        <vt:lpwstr/>
      </vt:variant>
      <vt:variant>
        <vt:i4>7864401</vt:i4>
      </vt:variant>
      <vt:variant>
        <vt:i4>636</vt:i4>
      </vt:variant>
      <vt:variant>
        <vt:i4>0</vt:i4>
      </vt:variant>
      <vt:variant>
        <vt:i4>5</vt:i4>
      </vt:variant>
      <vt:variant>
        <vt:lpwstr>http://arxiv.org/PS_cache/physics/pdf/0511/0511251v1.pdf</vt:lpwstr>
      </vt:variant>
      <vt:variant>
        <vt:lpwstr/>
      </vt:variant>
      <vt:variant>
        <vt:i4>8060989</vt:i4>
      </vt:variant>
      <vt:variant>
        <vt:i4>633</vt:i4>
      </vt:variant>
      <vt:variant>
        <vt:i4>0</vt:i4>
      </vt:variant>
      <vt:variant>
        <vt:i4>5</vt:i4>
      </vt:variant>
      <vt:variant>
        <vt:lpwstr>http://www.youtube.com/watch?v=CTODD8p-fF8&amp;feature=related.</vt:lpwstr>
      </vt:variant>
      <vt:variant>
        <vt:lpwstr/>
      </vt:variant>
      <vt:variant>
        <vt:i4>5111919</vt:i4>
      </vt:variant>
      <vt:variant>
        <vt:i4>630</vt:i4>
      </vt:variant>
      <vt:variant>
        <vt:i4>0</vt:i4>
      </vt:variant>
      <vt:variant>
        <vt:i4>5</vt:i4>
      </vt:variant>
      <vt:variant>
        <vt:lpwstr>http://en.wikipedia.org/wiki/Newton%27s_bucket</vt:lpwstr>
      </vt:variant>
      <vt:variant>
        <vt:lpwstr/>
      </vt:variant>
      <vt:variant>
        <vt:i4>3080307</vt:i4>
      </vt:variant>
      <vt:variant>
        <vt:i4>627</vt:i4>
      </vt:variant>
      <vt:variant>
        <vt:i4>0</vt:i4>
      </vt:variant>
      <vt:variant>
        <vt:i4>5</vt:i4>
      </vt:variant>
      <vt:variant>
        <vt:lpwstr>http://www.atomwave.org/rmparticle/ao refs/aifm refs sorted by topic/inertial sensing refs/rotations/HAN93  Hasselbach electron Sagnac.pdf</vt:lpwstr>
      </vt:variant>
      <vt:variant>
        <vt:lpwstr/>
      </vt:variant>
      <vt:variant>
        <vt:i4>131143</vt:i4>
      </vt:variant>
      <vt:variant>
        <vt:i4>624</vt:i4>
      </vt:variant>
      <vt:variant>
        <vt:i4>0</vt:i4>
      </vt:variant>
      <vt:variant>
        <vt:i4>5</vt:i4>
      </vt:variant>
      <vt:variant>
        <vt:lpwstr>http://www.atomwave.org/rmparticle/ao refs/aifm refs sorted by topic/ifm demonstrations/borde1991.pdf</vt:lpwstr>
      </vt:variant>
      <vt:variant>
        <vt:lpwstr/>
      </vt:variant>
      <vt:variant>
        <vt:i4>4980853</vt:i4>
      </vt:variant>
      <vt:variant>
        <vt:i4>621</vt:i4>
      </vt:variant>
      <vt:variant>
        <vt:i4>0</vt:i4>
      </vt:variant>
      <vt:variant>
        <vt:i4>5</vt:i4>
      </vt:variant>
      <vt:variant>
        <vt:lpwstr>http://web.stcloudstate.edu/ruwang/GED_2005_MarApr_Wang.pdf</vt:lpwstr>
      </vt:variant>
      <vt:variant>
        <vt:lpwstr/>
      </vt:variant>
      <vt:variant>
        <vt:i4>655373</vt:i4>
      </vt:variant>
      <vt:variant>
        <vt:i4>618</vt:i4>
      </vt:variant>
      <vt:variant>
        <vt:i4>0</vt:i4>
      </vt:variant>
      <vt:variant>
        <vt:i4>5</vt:i4>
      </vt:variant>
      <vt:variant>
        <vt:lpwstr>http://web.stcloudstate.edu/ruwang/PRL93.pdf</vt:lpwstr>
      </vt:variant>
      <vt:variant>
        <vt:lpwstr/>
      </vt:variant>
      <vt:variant>
        <vt:i4>3211384</vt:i4>
      </vt:variant>
      <vt:variant>
        <vt:i4>615</vt:i4>
      </vt:variant>
      <vt:variant>
        <vt:i4>0</vt:i4>
      </vt:variant>
      <vt:variant>
        <vt:i4>5</vt:i4>
      </vt:variant>
      <vt:variant>
        <vt:lpwstr>http://www.wbabin.net/pprhst.htm</vt:lpwstr>
      </vt:variant>
      <vt:variant>
        <vt:lpwstr>Dufour</vt:lpwstr>
      </vt:variant>
      <vt:variant>
        <vt:i4>2424888</vt:i4>
      </vt:variant>
      <vt:variant>
        <vt:i4>612</vt:i4>
      </vt:variant>
      <vt:variant>
        <vt:i4>0</vt:i4>
      </vt:variant>
      <vt:variant>
        <vt:i4>5</vt:i4>
      </vt:variant>
      <vt:variant>
        <vt:lpwstr>http://www.conspiracyoflight.com/Michelson-Gale/Michelson-Gale.html</vt:lpwstr>
      </vt:variant>
      <vt:variant>
        <vt:lpwstr/>
      </vt:variant>
      <vt:variant>
        <vt:i4>1507334</vt:i4>
      </vt:variant>
      <vt:variant>
        <vt:i4>609</vt:i4>
      </vt:variant>
      <vt:variant>
        <vt:i4>0</vt:i4>
      </vt:variant>
      <vt:variant>
        <vt:i4>5</vt:i4>
      </vt:variant>
      <vt:variant>
        <vt:lpwstr>http://www.wbabin.net/historical/pprhst.htm</vt:lpwstr>
      </vt:variant>
      <vt:variant>
        <vt:lpwstr>Sagnac</vt:lpwstr>
      </vt:variant>
      <vt:variant>
        <vt:i4>6291472</vt:i4>
      </vt:variant>
      <vt:variant>
        <vt:i4>606</vt:i4>
      </vt:variant>
      <vt:variant>
        <vt:i4>0</vt:i4>
      </vt:variant>
      <vt:variant>
        <vt:i4>5</vt:i4>
      </vt:variant>
      <vt:variant>
        <vt:lpwstr>http://en.wikipedia.org/wiki/Michelson%E2%80%93Morley_experiment</vt:lpwstr>
      </vt:variant>
      <vt:variant>
        <vt:lpwstr/>
      </vt:variant>
      <vt:variant>
        <vt:i4>7274603</vt:i4>
      </vt:variant>
      <vt:variant>
        <vt:i4>603</vt:i4>
      </vt:variant>
      <vt:variant>
        <vt:i4>0</vt:i4>
      </vt:variant>
      <vt:variant>
        <vt:i4>5</vt:i4>
      </vt:variant>
      <vt:variant>
        <vt:lpwstr>http://www.relativityoflight.com/Chapter7.html</vt:lpwstr>
      </vt:variant>
      <vt:variant>
        <vt:lpwstr/>
      </vt:variant>
      <vt:variant>
        <vt:i4>5767208</vt:i4>
      </vt:variant>
      <vt:variant>
        <vt:i4>600</vt:i4>
      </vt:variant>
      <vt:variant>
        <vt:i4>0</vt:i4>
      </vt:variant>
      <vt:variant>
        <vt:i4>5</vt:i4>
      </vt:variant>
      <vt:variant>
        <vt:lpwstr>http://en.wikipedia.org/wiki/Fizeau_experiment</vt:lpwstr>
      </vt:variant>
      <vt:variant>
        <vt:lpwstr/>
      </vt:variant>
      <vt:variant>
        <vt:i4>524388</vt:i4>
      </vt:variant>
      <vt:variant>
        <vt:i4>597</vt:i4>
      </vt:variant>
      <vt:variant>
        <vt:i4>0</vt:i4>
      </vt:variant>
      <vt:variant>
        <vt:i4>5</vt:i4>
      </vt:variant>
      <vt:variant>
        <vt:lpwstr>http://en.wikipedia.org/wiki/Faraday_paradox</vt:lpwstr>
      </vt:variant>
      <vt:variant>
        <vt:lpwstr/>
      </vt:variant>
      <vt:variant>
        <vt:i4>4522013</vt:i4>
      </vt:variant>
      <vt:variant>
        <vt:i4>594</vt:i4>
      </vt:variant>
      <vt:variant>
        <vt:i4>0</vt:i4>
      </vt:variant>
      <vt:variant>
        <vt:i4>5</vt:i4>
      </vt:variant>
      <vt:variant>
        <vt:lpwstr>http://en.wikipedia.org/wiki/Aether_drag_hypothesis</vt:lpwstr>
      </vt:variant>
      <vt:variant>
        <vt:lpwstr/>
      </vt:variant>
      <vt:variant>
        <vt:i4>2687027</vt:i4>
      </vt:variant>
      <vt:variant>
        <vt:i4>591</vt:i4>
      </vt:variant>
      <vt:variant>
        <vt:i4>0</vt:i4>
      </vt:variant>
      <vt:variant>
        <vt:i4>5</vt:i4>
      </vt:variant>
      <vt:variant>
        <vt:lpwstr>http://mythpages.blogspot.com/</vt:lpwstr>
      </vt:variant>
      <vt:variant>
        <vt:lpwstr/>
      </vt:variant>
      <vt:variant>
        <vt:i4>3538989</vt:i4>
      </vt:variant>
      <vt:variant>
        <vt:i4>588</vt:i4>
      </vt:variant>
      <vt:variant>
        <vt:i4>0</vt:i4>
      </vt:variant>
      <vt:variant>
        <vt:i4>5</vt:i4>
      </vt:variant>
      <vt:variant>
        <vt:lpwstr>http://alfachallenge.blogspot.com/</vt:lpwstr>
      </vt:variant>
      <vt:variant>
        <vt:lpwstr/>
      </vt:variant>
      <vt:variant>
        <vt:i4>5242996</vt:i4>
      </vt:variant>
      <vt:variant>
        <vt:i4>222</vt:i4>
      </vt:variant>
      <vt:variant>
        <vt:i4>0</vt:i4>
      </vt:variant>
      <vt:variant>
        <vt:i4>5</vt:i4>
      </vt:variant>
      <vt:variant>
        <vt:lpwstr>http://4.bp.blogspot.com/_XQ0IS25R8wU/TMy7rL1D_mI/AAAAAAAAABs/FPtX165X_UE/s1600/sagnac3.jpg</vt:lpwstr>
      </vt:variant>
      <vt:variant>
        <vt:lpwstr/>
      </vt:variant>
      <vt:variant>
        <vt:i4>5963900</vt:i4>
      </vt:variant>
      <vt:variant>
        <vt:i4>210</vt:i4>
      </vt:variant>
      <vt:variant>
        <vt:i4>0</vt:i4>
      </vt:variant>
      <vt:variant>
        <vt:i4>5</vt:i4>
      </vt:variant>
      <vt:variant>
        <vt:lpwstr>http://2.bp.blogspot.com/_XQ0IS25R8wU/TMy4MsHIq8I/AAAAAAAAABk/nY9v0Uzv2VY/s1600/sagnac1.jpg</vt:lpwstr>
      </vt:variant>
      <vt:variant>
        <vt:lpwstr/>
      </vt:variant>
      <vt:variant>
        <vt:i4>1572974</vt:i4>
      </vt:variant>
      <vt:variant>
        <vt:i4>0</vt:i4>
      </vt:variant>
      <vt:variant>
        <vt:i4>0</vt:i4>
      </vt:variant>
      <vt:variant>
        <vt:i4>5</vt:i4>
      </vt:variant>
      <vt:variant>
        <vt:lpwstr>../../../../../Documents and Settings/Owner/My Documents/robert.bennett@rcn.com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Newtonian Electrodynamics by Peter and Neal Graneau (World Scientific, Singapore, 1996)</dc:title>
  <dc:creator>Daniel Whitney</dc:creator>
  <cp:lastModifiedBy>Herman Holushko</cp:lastModifiedBy>
  <cp:revision>32</cp:revision>
  <cp:lastPrinted>2013-06-20T22:48:00Z</cp:lastPrinted>
  <dcterms:created xsi:type="dcterms:W3CDTF">2013-06-16T23:37:00Z</dcterms:created>
  <dcterms:modified xsi:type="dcterms:W3CDTF">2013-06-20T23:09:00Z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