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32" w:rsidRPr="003C4964" w:rsidRDefault="003C4964" w:rsidP="007445A7">
      <w:pPr>
        <w:pStyle w:val="NoSpacing"/>
        <w:spacing w:line="276" w:lineRule="auto"/>
        <w:jc w:val="center"/>
        <w:rPr>
          <w:rFonts w:ascii="Book Antiqua" w:hAnsi="Book Antiqua"/>
          <w:b/>
          <w:sz w:val="40"/>
          <w:szCs w:val="40"/>
        </w:rPr>
      </w:pPr>
      <w:r w:rsidRPr="003C4964">
        <w:rPr>
          <w:rFonts w:ascii="Book Antiqua" w:hAnsi="Book Antiqua"/>
          <w:b/>
          <w:sz w:val="40"/>
          <w:szCs w:val="40"/>
        </w:rPr>
        <w:t>Stellar Metamorphosis:</w:t>
      </w:r>
    </w:p>
    <w:p w:rsidR="003C4964" w:rsidRDefault="003C4964" w:rsidP="007445A7">
      <w:pPr>
        <w:pStyle w:val="NoSpacing"/>
        <w:spacing w:line="276" w:lineRule="auto"/>
        <w:jc w:val="center"/>
        <w:rPr>
          <w:rFonts w:ascii="Book Antiqua" w:hAnsi="Book Antiqua"/>
          <w:b/>
          <w:sz w:val="40"/>
          <w:szCs w:val="40"/>
        </w:rPr>
      </w:pPr>
      <w:r w:rsidRPr="003C4964">
        <w:rPr>
          <w:rFonts w:ascii="Book Antiqua" w:hAnsi="Book Antiqua"/>
          <w:b/>
          <w:sz w:val="40"/>
          <w:szCs w:val="40"/>
        </w:rPr>
        <w:t>An Alternative for the Star Sciences</w:t>
      </w:r>
    </w:p>
    <w:p w:rsidR="003C4964" w:rsidRDefault="003C4964" w:rsidP="003C4964">
      <w:pPr>
        <w:pStyle w:val="NoSpacing"/>
        <w:jc w:val="center"/>
        <w:rPr>
          <w:rFonts w:ascii="Book Antiqua" w:hAnsi="Book Antiqua"/>
          <w:b/>
          <w:sz w:val="40"/>
          <w:szCs w:val="40"/>
        </w:rPr>
      </w:pPr>
    </w:p>
    <w:p w:rsidR="003C4964" w:rsidRPr="008E7670" w:rsidRDefault="003C4964" w:rsidP="003C4964">
      <w:pPr>
        <w:pStyle w:val="NoSpacing"/>
        <w:jc w:val="center"/>
        <w:rPr>
          <w:rFonts w:ascii="Book Antiqua" w:hAnsi="Book Antiqua"/>
          <w:sz w:val="20"/>
          <w:szCs w:val="20"/>
        </w:rPr>
      </w:pPr>
      <w:r w:rsidRPr="008E7670">
        <w:rPr>
          <w:rFonts w:ascii="Book Antiqua" w:hAnsi="Book Antiqua"/>
          <w:sz w:val="20"/>
          <w:szCs w:val="20"/>
        </w:rPr>
        <w:t>Jeffrey J Wolynski</w:t>
      </w:r>
    </w:p>
    <w:p w:rsidR="003C4964" w:rsidRPr="008E7670" w:rsidRDefault="003C4964" w:rsidP="003C4964">
      <w:pPr>
        <w:pStyle w:val="NoSpacing"/>
        <w:jc w:val="center"/>
        <w:rPr>
          <w:rFonts w:ascii="Book Antiqua" w:hAnsi="Book Antiqua"/>
          <w:sz w:val="20"/>
          <w:szCs w:val="20"/>
        </w:rPr>
      </w:pPr>
      <w:r w:rsidRPr="008E7670">
        <w:rPr>
          <w:rFonts w:ascii="Book Antiqua" w:hAnsi="Book Antiqua"/>
          <w:sz w:val="20"/>
          <w:szCs w:val="20"/>
        </w:rPr>
        <w:t>Cocoa, FL 32922</w:t>
      </w:r>
    </w:p>
    <w:p w:rsidR="003C4964" w:rsidRDefault="003C4964" w:rsidP="003C4964">
      <w:pPr>
        <w:pStyle w:val="NoSpacing"/>
        <w:jc w:val="center"/>
        <w:rPr>
          <w:rFonts w:ascii="Book Antiqua" w:hAnsi="Book Antiqua"/>
          <w:sz w:val="20"/>
          <w:szCs w:val="20"/>
        </w:rPr>
      </w:pPr>
      <w:r w:rsidRPr="008E7670">
        <w:rPr>
          <w:rFonts w:ascii="Book Antiqua" w:hAnsi="Book Antiqua"/>
          <w:sz w:val="20"/>
          <w:szCs w:val="20"/>
        </w:rPr>
        <w:t xml:space="preserve">Email: </w:t>
      </w:r>
      <w:proofErr w:type="spellStart"/>
      <w:r w:rsidRPr="008E7670">
        <w:rPr>
          <w:rFonts w:ascii="Book Antiqua" w:hAnsi="Book Antiqua"/>
          <w:sz w:val="20"/>
          <w:szCs w:val="20"/>
        </w:rPr>
        <w:t>Jeffrey.wolynski@yahoo.com</w:t>
      </w:r>
      <w:proofErr w:type="spellEnd"/>
    </w:p>
    <w:p w:rsidR="00EC010D" w:rsidRDefault="00EC010D" w:rsidP="003C4964">
      <w:pPr>
        <w:pStyle w:val="NoSpacing"/>
        <w:jc w:val="center"/>
        <w:rPr>
          <w:rFonts w:ascii="Book Antiqua" w:hAnsi="Book Antiqua"/>
          <w:sz w:val="20"/>
          <w:szCs w:val="20"/>
        </w:rPr>
      </w:pPr>
    </w:p>
    <w:p w:rsidR="00EC010D" w:rsidRPr="00EC010D" w:rsidRDefault="00EC010D" w:rsidP="003C4964">
      <w:pPr>
        <w:pStyle w:val="NoSpacing"/>
        <w:jc w:val="center"/>
        <w:rPr>
          <w:rFonts w:ascii="Book Antiqua" w:hAnsi="Book Antiqua"/>
          <w:sz w:val="20"/>
          <w:szCs w:val="20"/>
        </w:rPr>
      </w:pPr>
      <w:proofErr w:type="spellStart"/>
      <w:r w:rsidRPr="00EC010D">
        <w:rPr>
          <w:rStyle w:val="Emphasis"/>
          <w:rFonts w:ascii="Book Antiqua" w:hAnsi="Book Antiqua"/>
        </w:rPr>
        <w:t>Lex</w:t>
      </w:r>
      <w:proofErr w:type="spellEnd"/>
      <w:r w:rsidRPr="00EC010D">
        <w:rPr>
          <w:rStyle w:val="Emphasis"/>
          <w:rFonts w:ascii="Book Antiqua" w:hAnsi="Book Antiqua"/>
        </w:rPr>
        <w:t xml:space="preserve"> </w:t>
      </w:r>
      <w:proofErr w:type="spellStart"/>
      <w:r w:rsidRPr="00EC010D">
        <w:rPr>
          <w:rStyle w:val="Emphasis"/>
          <w:rFonts w:ascii="Book Antiqua" w:hAnsi="Book Antiqua"/>
        </w:rPr>
        <w:t>Parsimoniae</w:t>
      </w:r>
      <w:proofErr w:type="spellEnd"/>
    </w:p>
    <w:p w:rsidR="003C4964" w:rsidRDefault="003C4964" w:rsidP="003C4964">
      <w:pPr>
        <w:pStyle w:val="NoSpacing"/>
        <w:jc w:val="center"/>
        <w:rPr>
          <w:rFonts w:ascii="Book Antiqua" w:hAnsi="Book Antiqua"/>
          <w:sz w:val="24"/>
          <w:szCs w:val="24"/>
        </w:rPr>
      </w:pPr>
    </w:p>
    <w:p w:rsidR="003C4964" w:rsidRDefault="009B2C78" w:rsidP="003C4964">
      <w:pPr>
        <w:pStyle w:val="NoSpacing"/>
        <w:jc w:val="center"/>
        <w:rPr>
          <w:rFonts w:ascii="Book Antiqua" w:hAnsi="Book Antiqua"/>
          <w:sz w:val="16"/>
          <w:szCs w:val="16"/>
        </w:rPr>
      </w:pPr>
      <w:r>
        <w:rPr>
          <w:rFonts w:ascii="Book Antiqua" w:hAnsi="Book Antiqua"/>
          <w:sz w:val="16"/>
          <w:szCs w:val="16"/>
        </w:rPr>
        <w:t>This paper explains that planetary formation is stellar evolution.</w:t>
      </w:r>
      <w:r w:rsidR="00FE3849">
        <w:rPr>
          <w:rFonts w:ascii="Book Antiqua" w:hAnsi="Book Antiqua"/>
          <w:sz w:val="16"/>
          <w:szCs w:val="16"/>
        </w:rPr>
        <w:t xml:space="preserve"> Planets are ancient stars and stars are young planets.</w:t>
      </w:r>
    </w:p>
    <w:p w:rsidR="009B2C78" w:rsidRDefault="009B2C78" w:rsidP="003C4964">
      <w:pPr>
        <w:pStyle w:val="NoSpacing"/>
        <w:jc w:val="center"/>
        <w:rPr>
          <w:rFonts w:ascii="Book Antiqua" w:hAnsi="Book Antiqua"/>
          <w:sz w:val="16"/>
          <w:szCs w:val="16"/>
        </w:rPr>
      </w:pPr>
    </w:p>
    <w:p w:rsidR="009B2C78" w:rsidRDefault="009B2C78" w:rsidP="003C4964">
      <w:pPr>
        <w:pStyle w:val="NoSpacing"/>
        <w:jc w:val="center"/>
        <w:rPr>
          <w:rFonts w:ascii="Book Antiqua" w:hAnsi="Book Antiqua"/>
          <w:sz w:val="16"/>
          <w:szCs w:val="16"/>
        </w:rPr>
      </w:pPr>
    </w:p>
    <w:p w:rsidR="009B2C78" w:rsidRDefault="009B2C78" w:rsidP="003C4964">
      <w:pPr>
        <w:pStyle w:val="NoSpacing"/>
        <w:jc w:val="center"/>
        <w:rPr>
          <w:rFonts w:ascii="Book Antiqua" w:hAnsi="Book Antiqua"/>
          <w:sz w:val="16"/>
          <w:szCs w:val="16"/>
        </w:rPr>
      </w:pPr>
    </w:p>
    <w:p w:rsidR="009B2C78" w:rsidRPr="009B2C78" w:rsidRDefault="009B2C78" w:rsidP="003C4964">
      <w:pPr>
        <w:pStyle w:val="NoSpacing"/>
        <w:jc w:val="center"/>
        <w:rPr>
          <w:rFonts w:ascii="Book Antiqua" w:hAnsi="Book Antiqua"/>
          <w:sz w:val="16"/>
          <w:szCs w:val="16"/>
        </w:rPr>
      </w:pPr>
    </w:p>
    <w:p w:rsidR="00362B8F" w:rsidRDefault="00362B8F" w:rsidP="003C4964">
      <w:pPr>
        <w:pStyle w:val="NoSpacing"/>
        <w:jc w:val="center"/>
        <w:rPr>
          <w:rFonts w:ascii="Book Antiqua" w:hAnsi="Book Antiqua"/>
          <w:sz w:val="24"/>
          <w:szCs w:val="24"/>
        </w:rPr>
      </w:pPr>
    </w:p>
    <w:p w:rsidR="00362B8F" w:rsidRDefault="00362B8F" w:rsidP="00362B8F">
      <w:pPr>
        <w:pStyle w:val="Heading2"/>
        <w:numPr>
          <w:ilvl w:val="1"/>
          <w:numId w:val="1"/>
        </w:numPr>
        <w:spacing w:before="80" w:after="80" w:line="240" w:lineRule="atLeast"/>
        <w:rPr>
          <w:i w:val="0"/>
          <w:sz w:val="20"/>
        </w:rPr>
        <w:sectPr w:rsidR="00362B8F" w:rsidSect="005B68D2">
          <w:pgSz w:w="12240" w:h="15840"/>
          <w:pgMar w:top="1440" w:right="1440" w:bottom="1440" w:left="1440" w:header="720" w:footer="720" w:gutter="0"/>
          <w:cols w:space="720"/>
          <w:docGrid w:linePitch="360"/>
        </w:sectPr>
      </w:pPr>
    </w:p>
    <w:p w:rsidR="00362B8F" w:rsidRDefault="00362B8F" w:rsidP="00362B8F">
      <w:pPr>
        <w:pStyle w:val="Heading2"/>
        <w:numPr>
          <w:ilvl w:val="1"/>
          <w:numId w:val="1"/>
        </w:numPr>
        <w:spacing w:before="80" w:after="80" w:line="240" w:lineRule="atLeast"/>
        <w:rPr>
          <w:i w:val="0"/>
          <w:sz w:val="20"/>
        </w:rPr>
      </w:pPr>
      <w:r>
        <w:rPr>
          <w:i w:val="0"/>
          <w:sz w:val="20"/>
        </w:rPr>
        <w:lastRenderedPageBreak/>
        <w:t>The Wrong Root Assumption</w:t>
      </w:r>
    </w:p>
    <w:p w:rsidR="00362B8F" w:rsidRDefault="00362B8F" w:rsidP="00362B8F">
      <w:pPr>
        <w:pStyle w:val="NormPara"/>
        <w:ind w:firstLine="270"/>
      </w:pPr>
      <w:r>
        <w:t>It has been assumed</w:t>
      </w:r>
      <w:r w:rsidR="007A4180">
        <w:t xml:space="preserve"> for thousands of years</w:t>
      </w:r>
      <w:r>
        <w:t xml:space="preserve"> that stars are mutually exclusive objects and that their formation leaves l</w:t>
      </w:r>
      <w:r w:rsidR="007A4180">
        <w:t>eft over remains called planets, but this leaves a gigantic problem. Any sort of logic or math that uses wrong root assumptions will always be wrong. This means if the wrong root assumption is kept</w:t>
      </w:r>
      <w:r w:rsidR="00553A29">
        <w:t>, that stars and planets are separate objects,</w:t>
      </w:r>
      <w:r w:rsidR="007A4180">
        <w:t xml:space="preserve"> there is no possible way to understand anything. Logic only works if</w:t>
      </w:r>
      <w:r w:rsidR="00DD45EF">
        <w:t xml:space="preserve"> the assumption is correct. Therefore this</w:t>
      </w:r>
      <w:r w:rsidR="007A4180">
        <w:t xml:space="preserve"> paper only corrects the root assumption and gives reason why it</w:t>
      </w:r>
      <w:r w:rsidR="00893C54">
        <w:t xml:space="preserve"> must be corrected imm</w:t>
      </w:r>
      <w:r w:rsidR="00DD45EF">
        <w:t>ediately. Math does not possess the capacity to correct root assumptions, only a thinking mind can do that.</w:t>
      </w:r>
    </w:p>
    <w:p w:rsidR="00362B8F" w:rsidRDefault="00362B8F" w:rsidP="00362B8F">
      <w:pPr>
        <w:pStyle w:val="NormPara"/>
        <w:ind w:firstLine="0"/>
      </w:pPr>
    </w:p>
    <w:p w:rsidR="00362B8F" w:rsidRDefault="00362B8F" w:rsidP="00362B8F">
      <w:pPr>
        <w:pStyle w:val="NormPara"/>
        <w:ind w:firstLine="0"/>
        <w:rPr>
          <w:b/>
          <w:sz w:val="20"/>
        </w:rPr>
      </w:pPr>
      <w:r>
        <w:rPr>
          <w:b/>
          <w:sz w:val="20"/>
        </w:rPr>
        <w:t>1.2. The Correct Root Assumption</w:t>
      </w:r>
    </w:p>
    <w:p w:rsidR="00362B8F" w:rsidRDefault="00362B8F" w:rsidP="00362B8F">
      <w:pPr>
        <w:pStyle w:val="NormPara"/>
        <w:ind w:firstLine="0"/>
        <w:rPr>
          <w:b/>
          <w:sz w:val="20"/>
        </w:rPr>
      </w:pPr>
    </w:p>
    <w:p w:rsidR="00362B8F" w:rsidRPr="001F3E0E" w:rsidRDefault="007A4180" w:rsidP="00362B8F">
      <w:pPr>
        <w:pStyle w:val="NormPara"/>
        <w:ind w:firstLine="0"/>
      </w:pPr>
      <w:r>
        <w:rPr>
          <w:szCs w:val="18"/>
        </w:rPr>
        <w:t xml:space="preserve">      </w:t>
      </w:r>
      <w:r w:rsidR="00775B30">
        <w:rPr>
          <w:szCs w:val="18"/>
        </w:rPr>
        <w:t>Planet formation is star evolution.</w:t>
      </w:r>
      <w:r w:rsidR="002B40F6">
        <w:rPr>
          <w:szCs w:val="18"/>
        </w:rPr>
        <w:t xml:space="preserve"> </w:t>
      </w:r>
      <w:r w:rsidR="002B40F6">
        <w:rPr>
          <w:szCs w:val="18"/>
          <w:vertAlign w:val="superscript"/>
        </w:rPr>
        <w:t>[1][2][3]</w:t>
      </w:r>
      <w:r w:rsidR="00775B30">
        <w:rPr>
          <w:szCs w:val="18"/>
        </w:rPr>
        <w:t xml:space="preserve"> </w:t>
      </w:r>
      <w:r>
        <w:rPr>
          <w:szCs w:val="18"/>
        </w:rPr>
        <w:t>Referring to stars as planet</w:t>
      </w:r>
      <w:r w:rsidR="00A12B10">
        <w:rPr>
          <w:szCs w:val="18"/>
        </w:rPr>
        <w:t>s and p</w:t>
      </w:r>
      <w:r w:rsidR="002B40F6">
        <w:rPr>
          <w:szCs w:val="18"/>
        </w:rPr>
        <w:t>lanets as stars are</w:t>
      </w:r>
      <w:r w:rsidR="00A12B10">
        <w:rPr>
          <w:szCs w:val="18"/>
        </w:rPr>
        <w:t xml:space="preserve"> both correct. They are synonymous terms.</w:t>
      </w:r>
      <w:r w:rsidR="001F3E0E">
        <w:rPr>
          <w:szCs w:val="18"/>
        </w:rPr>
        <w:t xml:space="preserve"> It should also be understood by the reader that the word planet is from the ancient Greek for “wandering star” or </w:t>
      </w:r>
      <w:proofErr w:type="spellStart"/>
      <w:r w:rsidR="001F3E0E">
        <w:t>αστήρ</w:t>
      </w:r>
      <w:proofErr w:type="spellEnd"/>
      <w:r w:rsidR="001F3E0E">
        <w:t xml:space="preserve"> </w:t>
      </w:r>
      <w:hyperlink r:id="rId5" w:tooltip="wikt:πλανήτης" w:history="1">
        <w:proofErr w:type="spellStart"/>
        <w:r w:rsidR="001F3E0E" w:rsidRPr="001F3E0E">
          <w:rPr>
            <w:rStyle w:val="Hyperlink"/>
            <w:color w:val="auto"/>
          </w:rPr>
          <w:t>πλανήτης</w:t>
        </w:r>
        <w:proofErr w:type="spellEnd"/>
      </w:hyperlink>
      <w:r w:rsidR="001F3E0E">
        <w:t xml:space="preserve"> </w:t>
      </w:r>
      <w:r w:rsidR="001F3E0E">
        <w:rPr>
          <w:i/>
          <w:iCs/>
        </w:rPr>
        <w:t>(</w:t>
      </w:r>
      <w:proofErr w:type="spellStart"/>
      <w:r w:rsidR="001F3E0E">
        <w:rPr>
          <w:i/>
          <w:iCs/>
        </w:rPr>
        <w:t>astēr</w:t>
      </w:r>
      <w:proofErr w:type="spellEnd"/>
      <w:r w:rsidR="001F3E0E">
        <w:rPr>
          <w:i/>
          <w:iCs/>
        </w:rPr>
        <w:t xml:space="preserve"> </w:t>
      </w:r>
      <w:proofErr w:type="spellStart"/>
      <w:r w:rsidR="001F3E0E">
        <w:rPr>
          <w:i/>
          <w:iCs/>
        </w:rPr>
        <w:t>planētēs</w:t>
      </w:r>
      <w:proofErr w:type="spellEnd"/>
      <w:r w:rsidR="001F3E0E">
        <w:rPr>
          <w:i/>
          <w:iCs/>
        </w:rPr>
        <w:t xml:space="preserve">). </w:t>
      </w:r>
      <w:r w:rsidR="001F3E0E">
        <w:rPr>
          <w:iCs/>
        </w:rPr>
        <w:t>Stars are planets, they are the same objects.</w:t>
      </w:r>
    </w:p>
    <w:p w:rsidR="00362B8F" w:rsidRDefault="00362B8F" w:rsidP="00362B8F">
      <w:pPr>
        <w:pStyle w:val="NormPara"/>
        <w:ind w:firstLine="0"/>
      </w:pPr>
    </w:p>
    <w:p w:rsidR="00362B8F" w:rsidRPr="008E02F9" w:rsidRDefault="00362B8F" w:rsidP="00362B8F">
      <w:pPr>
        <w:pStyle w:val="NormPara"/>
        <w:ind w:firstLine="0"/>
        <w:jc w:val="center"/>
        <w:rPr>
          <w:szCs w:val="18"/>
        </w:rPr>
      </w:pPr>
      <w:r>
        <w:rPr>
          <w:noProof/>
        </w:rPr>
        <w:lastRenderedPageBreak/>
        <w:drawing>
          <wp:inline distT="0" distB="0" distL="0" distR="0">
            <wp:extent cx="2827323" cy="2965836"/>
            <wp:effectExtent l="19050" t="0" r="0" b="0"/>
            <wp:docPr id="36" name="Picture 1" descr="C:\Users\Jeff\Pictures\Hertzsprung Corrected\hertzspru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Pictures\Hertzsprung Corrected\hertzsprung6.jpg"/>
                    <pic:cNvPicPr>
                      <a:picLocks noChangeAspect="1" noChangeArrowheads="1"/>
                    </pic:cNvPicPr>
                  </pic:nvPicPr>
                  <pic:blipFill>
                    <a:blip r:embed="rId6" cstate="print"/>
                    <a:srcRect/>
                    <a:stretch>
                      <a:fillRect/>
                    </a:stretch>
                  </pic:blipFill>
                  <pic:spPr bwMode="auto">
                    <a:xfrm>
                      <a:off x="0" y="0"/>
                      <a:ext cx="2829166" cy="2967769"/>
                    </a:xfrm>
                    <a:prstGeom prst="rect">
                      <a:avLst/>
                    </a:prstGeom>
                    <a:noFill/>
                    <a:ln w="9525">
                      <a:noFill/>
                      <a:miter lim="800000"/>
                      <a:headEnd/>
                      <a:tailEnd/>
                    </a:ln>
                  </pic:spPr>
                </pic:pic>
              </a:graphicData>
            </a:graphic>
          </wp:inline>
        </w:drawing>
      </w:r>
    </w:p>
    <w:p w:rsidR="00362B8F" w:rsidRDefault="00362B8F" w:rsidP="00362B8F">
      <w:pPr>
        <w:pStyle w:val="Heading1"/>
        <w:spacing w:line="240" w:lineRule="atLeast"/>
        <w:rPr>
          <w:szCs w:val="24"/>
        </w:rPr>
      </w:pPr>
    </w:p>
    <w:p w:rsidR="00362B8F" w:rsidRDefault="00362B8F" w:rsidP="00B907E2">
      <w:pPr>
        <w:pStyle w:val="Heading1"/>
        <w:spacing w:line="240" w:lineRule="atLeast"/>
        <w:jc w:val="both"/>
        <w:rPr>
          <w:szCs w:val="24"/>
        </w:rPr>
      </w:pPr>
      <w:r>
        <w:rPr>
          <w:szCs w:val="24"/>
        </w:rPr>
        <w:t>2. Phase Transitions</w:t>
      </w:r>
    </w:p>
    <w:p w:rsidR="00893C54" w:rsidRDefault="00893C54" w:rsidP="00B907E2">
      <w:pPr>
        <w:jc w:val="both"/>
        <w:rPr>
          <w:rFonts w:ascii="Book Antiqua" w:hAnsi="Book Antiqua"/>
          <w:b/>
          <w:sz w:val="20"/>
        </w:rPr>
      </w:pPr>
      <w:r>
        <w:rPr>
          <w:rFonts w:ascii="Book Antiqua" w:hAnsi="Book Antiqua"/>
          <w:b/>
          <w:sz w:val="20"/>
        </w:rPr>
        <w:t>2.1 Matter Creation</w:t>
      </w:r>
    </w:p>
    <w:p w:rsidR="00893C54" w:rsidRDefault="00A21BA9" w:rsidP="00B907E2">
      <w:pPr>
        <w:jc w:val="both"/>
        <w:rPr>
          <w:rFonts w:ascii="Book Antiqua" w:hAnsi="Book Antiqua"/>
          <w:sz w:val="18"/>
          <w:szCs w:val="18"/>
        </w:rPr>
      </w:pPr>
      <w:r>
        <w:rPr>
          <w:rFonts w:ascii="Book Antiqua" w:hAnsi="Book Antiqua"/>
          <w:sz w:val="18"/>
          <w:szCs w:val="18"/>
        </w:rPr>
        <w:t xml:space="preserve">    Quasars create matter as they are new born galaxies.</w:t>
      </w:r>
      <w:r w:rsidR="002B40F6">
        <w:rPr>
          <w:rFonts w:ascii="Book Antiqua" w:hAnsi="Book Antiqua"/>
          <w:sz w:val="18"/>
          <w:szCs w:val="18"/>
        </w:rPr>
        <w:t xml:space="preserve"> </w:t>
      </w:r>
      <w:r w:rsidR="002B40F6">
        <w:rPr>
          <w:rFonts w:ascii="Book Antiqua" w:hAnsi="Book Antiqua"/>
          <w:sz w:val="18"/>
          <w:szCs w:val="18"/>
          <w:vertAlign w:val="superscript"/>
        </w:rPr>
        <w:t>[4][5]</w:t>
      </w:r>
      <w:r>
        <w:rPr>
          <w:rFonts w:ascii="Book Antiqua" w:hAnsi="Book Antiqua"/>
          <w:sz w:val="18"/>
          <w:szCs w:val="18"/>
        </w:rPr>
        <w:t xml:space="preserve"> Stars</w:t>
      </w:r>
      <w:r w:rsidR="008A1F3C">
        <w:rPr>
          <w:rFonts w:ascii="Book Antiqua" w:hAnsi="Book Antiqua"/>
          <w:sz w:val="18"/>
          <w:szCs w:val="18"/>
        </w:rPr>
        <w:t xml:space="preserve"> do not create matter they are</w:t>
      </w:r>
      <w:r>
        <w:rPr>
          <w:rFonts w:ascii="Book Antiqua" w:hAnsi="Book Antiqua"/>
          <w:sz w:val="18"/>
          <w:szCs w:val="18"/>
        </w:rPr>
        <w:t xml:space="preserve"> the dissipative structures that sort the material into cohesive objects and begin the formation of life.</w:t>
      </w:r>
      <w:r w:rsidR="00893C54">
        <w:rPr>
          <w:rFonts w:ascii="Book Antiqua" w:hAnsi="Book Antiqua"/>
          <w:sz w:val="18"/>
          <w:szCs w:val="18"/>
        </w:rPr>
        <w:t xml:space="preserve"> A picture of this matter creation is provided</w:t>
      </w:r>
      <w:r w:rsidR="003B377B">
        <w:rPr>
          <w:rFonts w:ascii="Book Antiqua" w:hAnsi="Book Antiqua"/>
          <w:sz w:val="18"/>
          <w:szCs w:val="18"/>
        </w:rPr>
        <w:t xml:space="preserve"> as the radio galaxy</w:t>
      </w:r>
      <w:r>
        <w:rPr>
          <w:rFonts w:ascii="Book Antiqua" w:hAnsi="Book Antiqua"/>
          <w:sz w:val="18"/>
          <w:szCs w:val="18"/>
        </w:rPr>
        <w:t xml:space="preserve"> Hercules A, as it is </w:t>
      </w:r>
      <w:r w:rsidR="008A1F3C">
        <w:rPr>
          <w:rFonts w:ascii="Book Antiqua" w:hAnsi="Book Antiqua"/>
          <w:sz w:val="18"/>
          <w:szCs w:val="18"/>
        </w:rPr>
        <w:t>a new galaxy growing</w:t>
      </w:r>
      <w:r>
        <w:rPr>
          <w:rFonts w:ascii="Book Antiqua" w:hAnsi="Book Antiqua"/>
          <w:sz w:val="18"/>
          <w:szCs w:val="18"/>
        </w:rPr>
        <w:t xml:space="preserve"> new arms.</w:t>
      </w:r>
      <w:r w:rsidR="00496ED5">
        <w:rPr>
          <w:rFonts w:ascii="Book Antiqua" w:hAnsi="Book Antiqua"/>
          <w:sz w:val="18"/>
          <w:szCs w:val="18"/>
        </w:rPr>
        <w:t xml:space="preserve"> To deny the observational fact that material is coming out of this object is to be in denial of both common sense and scientific discovery. </w:t>
      </w:r>
    </w:p>
    <w:p w:rsidR="00A21BA9" w:rsidRDefault="00A21BA9" w:rsidP="00B907E2">
      <w:pPr>
        <w:jc w:val="both"/>
        <w:rPr>
          <w:rFonts w:ascii="Book Antiqua" w:hAnsi="Book Antiqua"/>
          <w:sz w:val="18"/>
          <w:szCs w:val="18"/>
        </w:rPr>
      </w:pPr>
    </w:p>
    <w:p w:rsidR="00A21BA9" w:rsidRDefault="00A21BA9" w:rsidP="00B907E2">
      <w:pPr>
        <w:jc w:val="both"/>
        <w:rPr>
          <w:rFonts w:ascii="Book Antiqua" w:hAnsi="Book Antiqua"/>
          <w:sz w:val="18"/>
          <w:szCs w:val="18"/>
        </w:rPr>
      </w:pPr>
      <w:r>
        <w:rPr>
          <w:rFonts w:ascii="Book Antiqua" w:hAnsi="Book Antiqua"/>
          <w:noProof/>
          <w:sz w:val="18"/>
          <w:szCs w:val="18"/>
        </w:rPr>
        <w:lastRenderedPageBreak/>
        <w:drawing>
          <wp:inline distT="0" distB="0" distL="0" distR="0">
            <wp:extent cx="2743200" cy="1947545"/>
            <wp:effectExtent l="19050" t="0" r="0" b="0"/>
            <wp:docPr id="3" name="Picture 2" descr="Hercules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cules A.jpg"/>
                    <pic:cNvPicPr/>
                  </pic:nvPicPr>
                  <pic:blipFill>
                    <a:blip r:embed="rId7" cstate="print"/>
                    <a:stretch>
                      <a:fillRect/>
                    </a:stretch>
                  </pic:blipFill>
                  <pic:spPr>
                    <a:xfrm>
                      <a:off x="0" y="0"/>
                      <a:ext cx="2743200" cy="1947545"/>
                    </a:xfrm>
                    <a:prstGeom prst="rect">
                      <a:avLst/>
                    </a:prstGeom>
                  </pic:spPr>
                </pic:pic>
              </a:graphicData>
            </a:graphic>
          </wp:inline>
        </w:drawing>
      </w:r>
    </w:p>
    <w:p w:rsidR="00AD6E3C" w:rsidRPr="00AD6E3C" w:rsidRDefault="00AD6E3C" w:rsidP="00B907E2">
      <w:pPr>
        <w:jc w:val="both"/>
        <w:rPr>
          <w:rFonts w:ascii="Book Antiqua" w:hAnsi="Book Antiqua"/>
          <w:i/>
          <w:sz w:val="18"/>
          <w:szCs w:val="18"/>
        </w:rPr>
      </w:pPr>
      <w:r w:rsidRPr="00AD6E3C">
        <w:rPr>
          <w:rFonts w:ascii="Book Antiqua" w:hAnsi="Book Antiqua"/>
          <w:i/>
          <w:sz w:val="18"/>
          <w:szCs w:val="18"/>
        </w:rPr>
        <w:t>Hercules A</w:t>
      </w:r>
    </w:p>
    <w:p w:rsidR="00893C54" w:rsidRDefault="00893C54" w:rsidP="00B907E2">
      <w:pPr>
        <w:jc w:val="both"/>
        <w:rPr>
          <w:rFonts w:ascii="Book Antiqua" w:hAnsi="Book Antiqua"/>
          <w:sz w:val="18"/>
          <w:szCs w:val="18"/>
        </w:rPr>
      </w:pPr>
    </w:p>
    <w:p w:rsidR="00893C54" w:rsidRPr="00893C54" w:rsidRDefault="00893C54" w:rsidP="00B907E2">
      <w:pPr>
        <w:jc w:val="both"/>
        <w:rPr>
          <w:rFonts w:ascii="Book Antiqua" w:hAnsi="Book Antiqua"/>
          <w:sz w:val="18"/>
          <w:szCs w:val="18"/>
        </w:rPr>
      </w:pPr>
    </w:p>
    <w:p w:rsidR="00893C54" w:rsidRDefault="00893C54" w:rsidP="00B907E2">
      <w:pPr>
        <w:jc w:val="both"/>
        <w:rPr>
          <w:rFonts w:ascii="Book Antiqua" w:hAnsi="Book Antiqua"/>
          <w:b/>
          <w:sz w:val="20"/>
        </w:rPr>
      </w:pPr>
    </w:p>
    <w:p w:rsidR="007F4C46" w:rsidRDefault="00893C54" w:rsidP="00B907E2">
      <w:pPr>
        <w:jc w:val="both"/>
        <w:rPr>
          <w:rFonts w:ascii="Book Antiqua" w:hAnsi="Book Antiqua"/>
          <w:b/>
          <w:sz w:val="20"/>
        </w:rPr>
      </w:pPr>
      <w:r>
        <w:rPr>
          <w:rFonts w:ascii="Book Antiqua" w:hAnsi="Book Antiqua"/>
          <w:b/>
          <w:sz w:val="20"/>
        </w:rPr>
        <w:t>2.2</w:t>
      </w:r>
      <w:r w:rsidR="007F4C46">
        <w:rPr>
          <w:rFonts w:ascii="Book Antiqua" w:hAnsi="Book Antiqua"/>
          <w:b/>
          <w:sz w:val="20"/>
        </w:rPr>
        <w:t xml:space="preserve"> Gas to Plasma</w:t>
      </w:r>
    </w:p>
    <w:p w:rsidR="007F4C46" w:rsidRDefault="007F4C46" w:rsidP="00B907E2">
      <w:pPr>
        <w:jc w:val="both"/>
        <w:rPr>
          <w:rFonts w:ascii="Book Antiqua" w:hAnsi="Book Antiqua"/>
          <w:sz w:val="18"/>
          <w:szCs w:val="18"/>
        </w:rPr>
      </w:pPr>
      <w:r>
        <w:rPr>
          <w:rFonts w:ascii="Book Antiqua" w:hAnsi="Book Antiqua"/>
          <w:sz w:val="18"/>
          <w:szCs w:val="18"/>
        </w:rPr>
        <w:t xml:space="preserve">    A portion of a large gas cloud that was created by a birthing galaxy condenses and is squeezed and heated by a Z-pinch mechanism. The pinching and heating of the material is caused by enormous electric current flowing through the gas causing very strong magnetic fie</w:t>
      </w:r>
      <w:r w:rsidR="007A6C28">
        <w:rPr>
          <w:rFonts w:ascii="Book Antiqua" w:hAnsi="Book Antiqua"/>
          <w:sz w:val="18"/>
          <w:szCs w:val="18"/>
        </w:rPr>
        <w:t>lds to ionize the gas to plasma, similar to an induction heater used to melt metals.</w:t>
      </w:r>
      <w:r>
        <w:rPr>
          <w:rFonts w:ascii="Book Antiqua" w:hAnsi="Book Antiqua"/>
          <w:sz w:val="18"/>
          <w:szCs w:val="18"/>
        </w:rPr>
        <w:t xml:space="preserve"> </w:t>
      </w:r>
      <w:r w:rsidR="00546CF5">
        <w:rPr>
          <w:rFonts w:ascii="Book Antiqua" w:hAnsi="Book Antiqua"/>
          <w:sz w:val="18"/>
          <w:szCs w:val="18"/>
        </w:rPr>
        <w:t>The enormous amount of heat and pressurization in the center of this object causes the outer layers to exhibit extremely cold temperatures so that thermodynamic equilibrium rema</w:t>
      </w:r>
      <w:r w:rsidR="004D291A">
        <w:rPr>
          <w:rFonts w:ascii="Book Antiqua" w:hAnsi="Book Antiqua"/>
          <w:sz w:val="18"/>
          <w:szCs w:val="18"/>
        </w:rPr>
        <w:t>ins steady as the star is forming. As we can see theoretical proto-stars created via gravitation or T-</w:t>
      </w:r>
      <w:proofErr w:type="spellStart"/>
      <w:r w:rsidR="004D291A">
        <w:rPr>
          <w:rFonts w:ascii="Book Antiqua" w:hAnsi="Book Antiqua"/>
          <w:sz w:val="18"/>
          <w:szCs w:val="18"/>
        </w:rPr>
        <w:t>Tauri</w:t>
      </w:r>
      <w:proofErr w:type="spellEnd"/>
      <w:r w:rsidR="004D291A">
        <w:rPr>
          <w:rFonts w:ascii="Book Antiqua" w:hAnsi="Book Antiqua"/>
          <w:sz w:val="18"/>
          <w:szCs w:val="18"/>
        </w:rPr>
        <w:t xml:space="preserve"> stars are pure fiction invented by mathematical physicists</w:t>
      </w:r>
      <w:r w:rsidR="007A6C28">
        <w:rPr>
          <w:rFonts w:ascii="Book Antiqua" w:hAnsi="Book Antiqua"/>
          <w:sz w:val="18"/>
          <w:szCs w:val="18"/>
        </w:rPr>
        <w:t xml:space="preserve"> as no pictures of them currently exist in scientific literature</w:t>
      </w:r>
      <w:r w:rsidR="004D291A">
        <w:rPr>
          <w:rFonts w:ascii="Book Antiqua" w:hAnsi="Book Antiqua"/>
          <w:sz w:val="18"/>
          <w:szCs w:val="18"/>
        </w:rPr>
        <w:t>. Below is a picture of the Boomerang Nebula, this is a birthing star, as no math is required to see what a new star looks like.</w:t>
      </w:r>
    </w:p>
    <w:p w:rsidR="005945D9" w:rsidRDefault="005945D9" w:rsidP="00B907E2">
      <w:pPr>
        <w:jc w:val="both"/>
        <w:rPr>
          <w:rFonts w:ascii="Book Antiqua" w:hAnsi="Book Antiqua"/>
          <w:sz w:val="18"/>
          <w:szCs w:val="18"/>
        </w:rPr>
      </w:pPr>
    </w:p>
    <w:p w:rsidR="005945D9" w:rsidRPr="007F4C46" w:rsidRDefault="005945D9" w:rsidP="00B907E2">
      <w:pPr>
        <w:jc w:val="both"/>
        <w:rPr>
          <w:rFonts w:ascii="Book Antiqua" w:hAnsi="Book Antiqua"/>
          <w:sz w:val="18"/>
          <w:szCs w:val="18"/>
        </w:rPr>
      </w:pPr>
      <w:r>
        <w:rPr>
          <w:noProof/>
        </w:rPr>
        <w:drawing>
          <wp:inline distT="0" distB="0" distL="0" distR="0">
            <wp:extent cx="2370987" cy="1999397"/>
            <wp:effectExtent l="19050" t="0" r="0" b="0"/>
            <wp:docPr id="4" name="Picture 1" descr="http://blogs-images.forbes.com/davidewalt/files/2011/03/boomerang-neb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davidewalt/files/2011/03/boomerang-nebula.jpg"/>
                    <pic:cNvPicPr>
                      <a:picLocks noChangeAspect="1" noChangeArrowheads="1"/>
                    </pic:cNvPicPr>
                  </pic:nvPicPr>
                  <pic:blipFill>
                    <a:blip r:embed="rId8" cstate="print"/>
                    <a:srcRect/>
                    <a:stretch>
                      <a:fillRect/>
                    </a:stretch>
                  </pic:blipFill>
                  <pic:spPr bwMode="auto">
                    <a:xfrm>
                      <a:off x="0" y="0"/>
                      <a:ext cx="2370968" cy="1999381"/>
                    </a:xfrm>
                    <a:prstGeom prst="rect">
                      <a:avLst/>
                    </a:prstGeom>
                    <a:noFill/>
                    <a:ln w="9525">
                      <a:noFill/>
                      <a:miter lim="800000"/>
                      <a:headEnd/>
                      <a:tailEnd/>
                    </a:ln>
                  </pic:spPr>
                </pic:pic>
              </a:graphicData>
            </a:graphic>
          </wp:inline>
        </w:drawing>
      </w:r>
    </w:p>
    <w:p w:rsidR="007F4C46" w:rsidRDefault="004D291A" w:rsidP="00B907E2">
      <w:pPr>
        <w:jc w:val="both"/>
        <w:rPr>
          <w:rFonts w:ascii="Book Antiqua" w:hAnsi="Book Antiqua"/>
          <w:sz w:val="18"/>
          <w:szCs w:val="18"/>
        </w:rPr>
      </w:pPr>
      <w:r>
        <w:rPr>
          <w:rFonts w:ascii="Book Antiqua" w:hAnsi="Book Antiqua"/>
          <w:sz w:val="18"/>
          <w:szCs w:val="18"/>
        </w:rPr>
        <w:t>Boomerang Nebula</w:t>
      </w:r>
    </w:p>
    <w:p w:rsidR="004D291A" w:rsidRPr="004D291A" w:rsidRDefault="004D291A" w:rsidP="00B907E2">
      <w:pPr>
        <w:jc w:val="both"/>
        <w:rPr>
          <w:rFonts w:ascii="Book Antiqua" w:hAnsi="Book Antiqua"/>
          <w:sz w:val="18"/>
          <w:szCs w:val="18"/>
        </w:rPr>
      </w:pPr>
    </w:p>
    <w:p w:rsidR="00362B8F" w:rsidRPr="00993D95" w:rsidRDefault="00893C54" w:rsidP="00B907E2">
      <w:pPr>
        <w:jc w:val="both"/>
        <w:rPr>
          <w:rFonts w:ascii="Book Antiqua" w:hAnsi="Book Antiqua"/>
          <w:b/>
          <w:sz w:val="20"/>
        </w:rPr>
      </w:pPr>
      <w:r>
        <w:rPr>
          <w:rFonts w:ascii="Book Antiqua" w:hAnsi="Book Antiqua"/>
          <w:b/>
          <w:sz w:val="20"/>
        </w:rPr>
        <w:t>2.3</w:t>
      </w:r>
      <w:r w:rsidR="00362B8F" w:rsidRPr="00993D95">
        <w:rPr>
          <w:rFonts w:ascii="Book Antiqua" w:hAnsi="Book Antiqua"/>
          <w:b/>
          <w:sz w:val="20"/>
        </w:rPr>
        <w:t xml:space="preserve"> Plasma to Gas</w:t>
      </w:r>
    </w:p>
    <w:p w:rsidR="00362B8F" w:rsidRDefault="00362B8F" w:rsidP="00B907E2">
      <w:pPr>
        <w:jc w:val="both"/>
        <w:rPr>
          <w:rFonts w:ascii="Book Antiqua" w:hAnsi="Book Antiqua"/>
          <w:sz w:val="18"/>
          <w:szCs w:val="18"/>
        </w:rPr>
      </w:pPr>
      <w:r>
        <w:rPr>
          <w:b/>
          <w:sz w:val="20"/>
        </w:rPr>
        <w:t xml:space="preserve">    </w:t>
      </w:r>
      <w:r w:rsidRPr="00993D95">
        <w:rPr>
          <w:rFonts w:ascii="Book Antiqua" w:hAnsi="Book Antiqua"/>
          <w:sz w:val="18"/>
          <w:szCs w:val="18"/>
        </w:rPr>
        <w:t>A young star full of plasma</w:t>
      </w:r>
      <w:r w:rsidR="007F4C46">
        <w:rPr>
          <w:rFonts w:ascii="Book Antiqua" w:hAnsi="Book Antiqua"/>
          <w:sz w:val="18"/>
          <w:szCs w:val="18"/>
        </w:rPr>
        <w:t xml:space="preserve"> remains very hot and large, as the majority of the mass is located in the </w:t>
      </w:r>
      <w:r w:rsidR="007F4C46">
        <w:rPr>
          <w:rFonts w:ascii="Book Antiqua" w:hAnsi="Book Antiqua"/>
          <w:sz w:val="18"/>
          <w:szCs w:val="18"/>
        </w:rPr>
        <w:lastRenderedPageBreak/>
        <w:t>outer shell of the star. Eventually it will condense as the material needed for iron core formation starts depositing on the inner iron substrate. The other elements will start recombination meaning they will</w:t>
      </w:r>
      <w:r w:rsidR="005945D9">
        <w:rPr>
          <w:rFonts w:ascii="Book Antiqua" w:hAnsi="Book Antiqua"/>
          <w:sz w:val="18"/>
          <w:szCs w:val="18"/>
        </w:rPr>
        <w:t xml:space="preserve"> combine</w:t>
      </w:r>
      <w:r w:rsidR="007F4C46">
        <w:rPr>
          <w:rFonts w:ascii="Book Antiqua" w:hAnsi="Book Antiqua"/>
          <w:sz w:val="18"/>
          <w:szCs w:val="18"/>
        </w:rPr>
        <w:t xml:space="preserve"> to</w:t>
      </w:r>
      <w:r w:rsidR="000A1A6F">
        <w:rPr>
          <w:rFonts w:ascii="Book Antiqua" w:hAnsi="Book Antiqua"/>
          <w:sz w:val="18"/>
          <w:szCs w:val="18"/>
        </w:rPr>
        <w:t xml:space="preserve"> make what are called molecules such as water, silicone dioxide, methane, and even amino acids.</w:t>
      </w:r>
      <w:r w:rsidR="007F4C46">
        <w:rPr>
          <w:rFonts w:ascii="Book Antiqua" w:hAnsi="Book Antiqua"/>
          <w:sz w:val="18"/>
          <w:szCs w:val="18"/>
        </w:rPr>
        <w:t xml:space="preserve"> This plasma will continue to cool as the shell contracts</w:t>
      </w:r>
      <w:r w:rsidRPr="00993D95">
        <w:rPr>
          <w:rFonts w:ascii="Book Antiqua" w:hAnsi="Book Antiqua"/>
          <w:sz w:val="18"/>
          <w:szCs w:val="18"/>
        </w:rPr>
        <w:t xml:space="preserve"> to become gas creating what is called a </w:t>
      </w:r>
      <w:r w:rsidR="007F4C46">
        <w:rPr>
          <w:rFonts w:ascii="Book Antiqua" w:hAnsi="Book Antiqua"/>
          <w:sz w:val="18"/>
          <w:szCs w:val="18"/>
        </w:rPr>
        <w:t xml:space="preserve">red dwarf and eventually a </w:t>
      </w:r>
      <w:r w:rsidRPr="00993D95">
        <w:rPr>
          <w:rFonts w:ascii="Book Antiqua" w:hAnsi="Book Antiqua"/>
          <w:sz w:val="18"/>
          <w:szCs w:val="18"/>
        </w:rPr>
        <w:t>“gas giant</w:t>
      </w:r>
      <w:r w:rsidR="007F4C46">
        <w:rPr>
          <w:rFonts w:ascii="Book Antiqua" w:hAnsi="Book Antiqua"/>
          <w:sz w:val="18"/>
          <w:szCs w:val="18"/>
        </w:rPr>
        <w:t xml:space="preserve"> planet</w:t>
      </w:r>
      <w:r w:rsidRPr="00993D95">
        <w:rPr>
          <w:rFonts w:ascii="Book Antiqua" w:hAnsi="Book Antiqua"/>
          <w:sz w:val="18"/>
          <w:szCs w:val="18"/>
        </w:rPr>
        <w:t>”.</w:t>
      </w:r>
    </w:p>
    <w:p w:rsidR="007F4C46" w:rsidRDefault="007F4C46" w:rsidP="00B907E2">
      <w:pPr>
        <w:jc w:val="both"/>
        <w:rPr>
          <w:rFonts w:ascii="Book Antiqua" w:hAnsi="Book Antiqua"/>
          <w:sz w:val="18"/>
          <w:szCs w:val="18"/>
        </w:rPr>
      </w:pPr>
    </w:p>
    <w:p w:rsidR="007F4C46" w:rsidRPr="00993D95" w:rsidRDefault="00051457" w:rsidP="00B907E2">
      <w:pPr>
        <w:jc w:val="both"/>
        <w:rPr>
          <w:rFonts w:ascii="Book Antiqua" w:hAnsi="Book Antiqua"/>
          <w:sz w:val="18"/>
          <w:szCs w:val="18"/>
        </w:rPr>
      </w:pPr>
      <w:r w:rsidRPr="00051457">
        <w:rPr>
          <w:rFonts w:ascii="Book Antiqua" w:hAnsi="Book Antiqua"/>
          <w:noProof/>
          <w:sz w:val="18"/>
          <w:szCs w:val="18"/>
        </w:rPr>
        <w:drawing>
          <wp:inline distT="0" distB="0" distL="0" distR="0">
            <wp:extent cx="2743200" cy="3958749"/>
            <wp:effectExtent l="19050" t="0" r="0" b="0"/>
            <wp:docPr id="120" name="Picture 1" descr="https://fbcdn-sphotos-a-a.akamaihd.net/hphotos-ak-prn1/931216_533305803374445_138270840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prn1/931216_533305803374445_1382708409_n.png"/>
                    <pic:cNvPicPr>
                      <a:picLocks noChangeAspect="1" noChangeArrowheads="1"/>
                    </pic:cNvPicPr>
                  </pic:nvPicPr>
                  <pic:blipFill>
                    <a:blip r:embed="rId9" cstate="print"/>
                    <a:stretch>
                      <a:fillRect/>
                    </a:stretch>
                  </pic:blipFill>
                  <pic:spPr bwMode="auto">
                    <a:xfrm>
                      <a:off x="0" y="0"/>
                      <a:ext cx="2743200" cy="3958749"/>
                    </a:xfrm>
                    <a:prstGeom prst="rect">
                      <a:avLst/>
                    </a:prstGeom>
                    <a:noFill/>
                    <a:ln w="9525">
                      <a:noFill/>
                      <a:miter lim="800000"/>
                      <a:headEnd/>
                      <a:tailEnd/>
                    </a:ln>
                  </pic:spPr>
                </pic:pic>
              </a:graphicData>
            </a:graphic>
          </wp:inline>
        </w:drawing>
      </w:r>
    </w:p>
    <w:p w:rsidR="00362B8F" w:rsidRDefault="00362B8F" w:rsidP="00B907E2">
      <w:pPr>
        <w:jc w:val="both"/>
        <w:rPr>
          <w:sz w:val="18"/>
          <w:szCs w:val="18"/>
        </w:rPr>
      </w:pPr>
    </w:p>
    <w:p w:rsidR="00466650" w:rsidRDefault="00466650" w:rsidP="00B907E2">
      <w:pPr>
        <w:jc w:val="both"/>
        <w:rPr>
          <w:rFonts w:ascii="Book Antiqua" w:hAnsi="Book Antiqua"/>
          <w:b/>
          <w:sz w:val="20"/>
        </w:rPr>
      </w:pPr>
    </w:p>
    <w:p w:rsidR="00466650" w:rsidRDefault="00466650" w:rsidP="00B907E2">
      <w:pPr>
        <w:jc w:val="both"/>
        <w:rPr>
          <w:rFonts w:ascii="Book Antiqua" w:hAnsi="Book Antiqua"/>
          <w:b/>
          <w:sz w:val="20"/>
        </w:rPr>
      </w:pPr>
      <w:r>
        <w:rPr>
          <w:rFonts w:ascii="Book Antiqua" w:hAnsi="Book Antiqua"/>
          <w:b/>
          <w:noProof/>
          <w:sz w:val="20"/>
        </w:rPr>
        <w:lastRenderedPageBreak/>
        <w:drawing>
          <wp:inline distT="0" distB="0" distL="0" distR="0">
            <wp:extent cx="2743200" cy="3651250"/>
            <wp:effectExtent l="19050" t="0" r="0" b="0"/>
            <wp:docPr id="6" name="Picture 5" descr="Orange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Star.png"/>
                    <pic:cNvPicPr/>
                  </pic:nvPicPr>
                  <pic:blipFill>
                    <a:blip r:embed="rId10" cstate="print"/>
                    <a:stretch>
                      <a:fillRect/>
                    </a:stretch>
                  </pic:blipFill>
                  <pic:spPr>
                    <a:xfrm>
                      <a:off x="0" y="0"/>
                      <a:ext cx="2743200" cy="3651250"/>
                    </a:xfrm>
                    <a:prstGeom prst="rect">
                      <a:avLst/>
                    </a:prstGeom>
                  </pic:spPr>
                </pic:pic>
              </a:graphicData>
            </a:graphic>
          </wp:inline>
        </w:drawing>
      </w:r>
    </w:p>
    <w:p w:rsidR="00E9733C" w:rsidRPr="00E9733C" w:rsidRDefault="00E9733C" w:rsidP="00B907E2">
      <w:pPr>
        <w:jc w:val="both"/>
        <w:rPr>
          <w:rFonts w:ascii="Book Antiqua" w:hAnsi="Book Antiqua"/>
          <w:sz w:val="18"/>
          <w:szCs w:val="18"/>
        </w:rPr>
      </w:pPr>
      <w:r>
        <w:rPr>
          <w:rFonts w:ascii="Book Antiqua" w:hAnsi="Book Antiqua"/>
          <w:sz w:val="18"/>
          <w:szCs w:val="18"/>
        </w:rPr>
        <w:t>Orange Star</w:t>
      </w:r>
    </w:p>
    <w:p w:rsidR="00466650" w:rsidRDefault="00466650" w:rsidP="00B907E2">
      <w:pPr>
        <w:jc w:val="both"/>
        <w:rPr>
          <w:rFonts w:ascii="Book Antiqua" w:hAnsi="Book Antiqua"/>
          <w:b/>
          <w:sz w:val="20"/>
        </w:rPr>
      </w:pPr>
    </w:p>
    <w:p w:rsidR="00F61DD2" w:rsidRDefault="00F61DD2" w:rsidP="00B907E2">
      <w:pPr>
        <w:jc w:val="both"/>
        <w:rPr>
          <w:rFonts w:ascii="Book Antiqua" w:hAnsi="Book Antiqua"/>
          <w:b/>
          <w:sz w:val="20"/>
        </w:rPr>
      </w:pPr>
      <w:r>
        <w:rPr>
          <w:rFonts w:ascii="Book Antiqua" w:hAnsi="Book Antiqua"/>
          <w:b/>
          <w:noProof/>
          <w:sz w:val="20"/>
        </w:rPr>
        <w:drawing>
          <wp:inline distT="0" distB="0" distL="0" distR="0">
            <wp:extent cx="2743200" cy="2724785"/>
            <wp:effectExtent l="19050" t="0" r="0" b="0"/>
            <wp:docPr id="1" name="Picture 0" descr="red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tar.png"/>
                    <pic:cNvPicPr/>
                  </pic:nvPicPr>
                  <pic:blipFill>
                    <a:blip r:embed="rId11" cstate="print"/>
                    <a:stretch>
                      <a:fillRect/>
                    </a:stretch>
                  </pic:blipFill>
                  <pic:spPr>
                    <a:xfrm>
                      <a:off x="0" y="0"/>
                      <a:ext cx="2743200" cy="2724785"/>
                    </a:xfrm>
                    <a:prstGeom prst="rect">
                      <a:avLst/>
                    </a:prstGeom>
                  </pic:spPr>
                </pic:pic>
              </a:graphicData>
            </a:graphic>
          </wp:inline>
        </w:drawing>
      </w:r>
    </w:p>
    <w:p w:rsidR="00466650" w:rsidRPr="00E9733C" w:rsidRDefault="00E9733C" w:rsidP="00B907E2">
      <w:pPr>
        <w:jc w:val="both"/>
        <w:rPr>
          <w:rFonts w:ascii="Book Antiqua" w:hAnsi="Book Antiqua"/>
          <w:sz w:val="18"/>
          <w:szCs w:val="18"/>
        </w:rPr>
      </w:pPr>
      <w:r>
        <w:rPr>
          <w:rFonts w:ascii="Book Antiqua" w:hAnsi="Book Antiqua"/>
          <w:sz w:val="18"/>
          <w:szCs w:val="18"/>
        </w:rPr>
        <w:t>Red Dwarf Star</w:t>
      </w:r>
    </w:p>
    <w:p w:rsidR="00466650" w:rsidRDefault="00466650" w:rsidP="00B907E2">
      <w:pPr>
        <w:jc w:val="both"/>
        <w:rPr>
          <w:rFonts w:ascii="Book Antiqua" w:hAnsi="Book Antiqua"/>
          <w:b/>
          <w:sz w:val="20"/>
        </w:rPr>
      </w:pPr>
    </w:p>
    <w:p w:rsidR="00466650" w:rsidRDefault="00466650" w:rsidP="00B907E2">
      <w:pPr>
        <w:jc w:val="both"/>
        <w:rPr>
          <w:rFonts w:ascii="Book Antiqua" w:hAnsi="Book Antiqua"/>
          <w:b/>
          <w:sz w:val="20"/>
        </w:rPr>
      </w:pPr>
    </w:p>
    <w:p w:rsidR="00362B8F" w:rsidRPr="00993D95" w:rsidRDefault="00893C54" w:rsidP="00B907E2">
      <w:pPr>
        <w:jc w:val="both"/>
        <w:rPr>
          <w:rFonts w:ascii="Book Antiqua" w:hAnsi="Book Antiqua"/>
          <w:b/>
          <w:sz w:val="20"/>
        </w:rPr>
      </w:pPr>
      <w:r>
        <w:rPr>
          <w:rFonts w:ascii="Book Antiqua" w:hAnsi="Book Antiqua"/>
          <w:b/>
          <w:sz w:val="20"/>
        </w:rPr>
        <w:t>2.4</w:t>
      </w:r>
      <w:r w:rsidR="00362B8F" w:rsidRPr="00993D95">
        <w:rPr>
          <w:rFonts w:ascii="Book Antiqua" w:hAnsi="Book Antiqua"/>
          <w:b/>
          <w:sz w:val="20"/>
        </w:rPr>
        <w:t xml:space="preserve"> Gas to Solids and Liquids</w:t>
      </w:r>
    </w:p>
    <w:p w:rsidR="00362B8F" w:rsidRDefault="00362B8F" w:rsidP="00B907E2">
      <w:pPr>
        <w:jc w:val="both"/>
        <w:rPr>
          <w:rFonts w:ascii="Book Antiqua" w:hAnsi="Book Antiqua"/>
          <w:sz w:val="18"/>
          <w:szCs w:val="18"/>
        </w:rPr>
      </w:pPr>
      <w:r>
        <w:rPr>
          <w:b/>
          <w:sz w:val="20"/>
        </w:rPr>
        <w:t xml:space="preserve">   </w:t>
      </w:r>
      <w:r>
        <w:rPr>
          <w:sz w:val="20"/>
        </w:rPr>
        <w:t xml:space="preserve"> </w:t>
      </w:r>
      <w:r w:rsidRPr="00993D95">
        <w:rPr>
          <w:rFonts w:ascii="Book Antiqua" w:hAnsi="Book Antiqua"/>
          <w:sz w:val="18"/>
          <w:szCs w:val="18"/>
        </w:rPr>
        <w:t>A gas giant continues cooling and deposits the material as solids and liquids thus</w:t>
      </w:r>
      <w:r>
        <w:rPr>
          <w:rFonts w:ascii="Book Antiqua" w:hAnsi="Book Antiqua"/>
          <w:sz w:val="18"/>
          <w:szCs w:val="18"/>
        </w:rPr>
        <w:t xml:space="preserve"> forming what are called</w:t>
      </w:r>
      <w:r w:rsidRPr="00993D95">
        <w:rPr>
          <w:rFonts w:ascii="Book Antiqua" w:hAnsi="Book Antiqua"/>
          <w:sz w:val="18"/>
          <w:szCs w:val="18"/>
        </w:rPr>
        <w:t xml:space="preserve"> “rocky planet</w:t>
      </w:r>
      <w:r>
        <w:rPr>
          <w:rFonts w:ascii="Book Antiqua" w:hAnsi="Book Antiqua"/>
          <w:sz w:val="18"/>
          <w:szCs w:val="18"/>
        </w:rPr>
        <w:t>s</w:t>
      </w:r>
      <w:r w:rsidRPr="00993D95">
        <w:rPr>
          <w:rFonts w:ascii="Book Antiqua" w:hAnsi="Book Antiqua"/>
          <w:sz w:val="18"/>
          <w:szCs w:val="18"/>
        </w:rPr>
        <w:t xml:space="preserve">” like Earth. </w:t>
      </w:r>
      <w:r w:rsidR="00C938C4">
        <w:rPr>
          <w:rFonts w:ascii="Book Antiqua" w:hAnsi="Book Antiqua"/>
          <w:sz w:val="18"/>
          <w:szCs w:val="18"/>
        </w:rPr>
        <w:t xml:space="preserve">The gas undergoes continual deposition, condensation and freezing on higher temperature and pressure scales. This process creates the very ground that is walked upon, and is </w:t>
      </w:r>
      <w:r w:rsidR="00C938C4">
        <w:rPr>
          <w:rFonts w:ascii="Book Antiqua" w:hAnsi="Book Antiqua"/>
          <w:sz w:val="18"/>
          <w:szCs w:val="18"/>
        </w:rPr>
        <w:lastRenderedPageBreak/>
        <w:t xml:space="preserve">also why geological areas are made of layered rock such as the Grand Canyon. Also water vapor in the atmosphere of the cooling star cools considerably and becomes liquid </w:t>
      </w:r>
      <w:r w:rsidR="00E97E38">
        <w:rPr>
          <w:rFonts w:ascii="Book Antiqua" w:hAnsi="Book Antiqua"/>
          <w:sz w:val="18"/>
          <w:szCs w:val="18"/>
        </w:rPr>
        <w:t xml:space="preserve">in very large amounts </w:t>
      </w:r>
      <w:r w:rsidR="00C938C4">
        <w:rPr>
          <w:rFonts w:ascii="Book Antiqua" w:hAnsi="Book Antiqua"/>
          <w:sz w:val="18"/>
          <w:szCs w:val="18"/>
        </w:rPr>
        <w:t xml:space="preserve">thus forming the oceans. </w:t>
      </w:r>
    </w:p>
    <w:p w:rsidR="00C938C4" w:rsidRDefault="00C938C4" w:rsidP="00B907E2">
      <w:pPr>
        <w:jc w:val="both"/>
        <w:rPr>
          <w:rFonts w:ascii="Book Antiqua" w:hAnsi="Book Antiqua"/>
          <w:sz w:val="18"/>
          <w:szCs w:val="18"/>
        </w:rPr>
      </w:pPr>
    </w:p>
    <w:p w:rsidR="00C938C4" w:rsidRDefault="00C938C4" w:rsidP="00B907E2">
      <w:pPr>
        <w:jc w:val="both"/>
        <w:rPr>
          <w:rFonts w:ascii="Book Antiqua" w:hAnsi="Book Antiqua"/>
          <w:sz w:val="18"/>
          <w:szCs w:val="18"/>
        </w:rPr>
      </w:pPr>
      <w:r>
        <w:rPr>
          <w:noProof/>
        </w:rPr>
        <w:drawing>
          <wp:inline distT="0" distB="0" distL="0" distR="0">
            <wp:extent cx="2743200" cy="3407040"/>
            <wp:effectExtent l="19050" t="0" r="0" b="0"/>
            <wp:docPr id="5" name="Picture 4" descr="http://1.bp.blogspot.com/_hT9oA7TbbcQ/THNHsGCfcRI/AAAAAAAABoo/jQESaX0zE58/s1600/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hT9oA7TbbcQ/THNHsGCfcRI/AAAAAAAABoo/jQESaX0zE58/s1600/layers.jpg"/>
                    <pic:cNvPicPr>
                      <a:picLocks noChangeAspect="1" noChangeArrowheads="1"/>
                    </pic:cNvPicPr>
                  </pic:nvPicPr>
                  <pic:blipFill>
                    <a:blip r:embed="rId12" cstate="print"/>
                    <a:srcRect/>
                    <a:stretch>
                      <a:fillRect/>
                    </a:stretch>
                  </pic:blipFill>
                  <pic:spPr bwMode="auto">
                    <a:xfrm>
                      <a:off x="0" y="0"/>
                      <a:ext cx="2743200" cy="3407040"/>
                    </a:xfrm>
                    <a:prstGeom prst="rect">
                      <a:avLst/>
                    </a:prstGeom>
                    <a:noFill/>
                    <a:ln w="9525">
                      <a:noFill/>
                      <a:miter lim="800000"/>
                      <a:headEnd/>
                      <a:tailEnd/>
                    </a:ln>
                  </pic:spPr>
                </pic:pic>
              </a:graphicData>
            </a:graphic>
          </wp:inline>
        </w:drawing>
      </w:r>
    </w:p>
    <w:p w:rsidR="00362B8F" w:rsidRDefault="00362B8F" w:rsidP="00B907E2">
      <w:pPr>
        <w:jc w:val="both"/>
        <w:rPr>
          <w:rFonts w:ascii="Book Antiqua" w:hAnsi="Book Antiqua"/>
          <w:sz w:val="18"/>
          <w:szCs w:val="18"/>
        </w:rPr>
      </w:pPr>
    </w:p>
    <w:p w:rsidR="00362B8F" w:rsidRDefault="00893C54" w:rsidP="00B907E2">
      <w:pPr>
        <w:jc w:val="both"/>
        <w:rPr>
          <w:rFonts w:ascii="Book Antiqua" w:hAnsi="Book Antiqua"/>
          <w:b/>
          <w:sz w:val="20"/>
        </w:rPr>
      </w:pPr>
      <w:r>
        <w:rPr>
          <w:rFonts w:ascii="Book Antiqua" w:hAnsi="Book Antiqua"/>
          <w:b/>
          <w:sz w:val="20"/>
        </w:rPr>
        <w:t>2.5</w:t>
      </w:r>
      <w:r w:rsidR="00362B8F">
        <w:rPr>
          <w:rFonts w:ascii="Book Antiqua" w:hAnsi="Book Antiqua"/>
          <w:b/>
          <w:sz w:val="20"/>
        </w:rPr>
        <w:t xml:space="preserve"> Solid Material to Asteroids and Rings</w:t>
      </w:r>
    </w:p>
    <w:p w:rsidR="00362B8F" w:rsidRDefault="00362B8F" w:rsidP="00B907E2">
      <w:pPr>
        <w:jc w:val="both"/>
        <w:rPr>
          <w:rFonts w:ascii="Book Antiqua" w:hAnsi="Book Antiqua"/>
          <w:sz w:val="18"/>
          <w:szCs w:val="18"/>
        </w:rPr>
      </w:pPr>
      <w:r>
        <w:rPr>
          <w:rFonts w:ascii="Book Antiqua" w:hAnsi="Book Antiqua"/>
          <w:b/>
          <w:sz w:val="20"/>
        </w:rPr>
        <w:t xml:space="preserve">   </w:t>
      </w:r>
      <w:r>
        <w:rPr>
          <w:rFonts w:ascii="Book Antiqua" w:hAnsi="Book Antiqua"/>
          <w:sz w:val="18"/>
          <w:szCs w:val="18"/>
        </w:rPr>
        <w:t>The dead star wanders the galaxy smashing into other dead stars</w:t>
      </w:r>
      <w:r w:rsidR="001B4B75">
        <w:rPr>
          <w:rFonts w:ascii="Book Antiqua" w:hAnsi="Book Antiqua"/>
          <w:sz w:val="18"/>
          <w:szCs w:val="18"/>
        </w:rPr>
        <w:t xml:space="preserve"> as they change orbits</w:t>
      </w:r>
      <w:r>
        <w:rPr>
          <w:rFonts w:ascii="Book Antiqua" w:hAnsi="Book Antiqua"/>
          <w:sz w:val="18"/>
          <w:szCs w:val="18"/>
        </w:rPr>
        <w:t xml:space="preserve"> creating asteroid belts and rings around other younger stars.</w:t>
      </w:r>
      <w:r w:rsidR="001B4B75">
        <w:rPr>
          <w:rFonts w:ascii="Book Antiqua" w:hAnsi="Book Antiqua"/>
          <w:sz w:val="18"/>
          <w:szCs w:val="18"/>
        </w:rPr>
        <w:t xml:space="preserve"> This is why the famous proto-planetary disks are bright in the infrared but cool very quickly, as they are the remains of stars smashing into each other leaving red hot shrapnel to float about indefinitely in outer space. </w:t>
      </w:r>
      <w:r w:rsidR="000A32AE">
        <w:rPr>
          <w:rFonts w:ascii="Book Antiqua" w:hAnsi="Book Antiqua"/>
          <w:sz w:val="18"/>
          <w:szCs w:val="18"/>
        </w:rPr>
        <w:t>It is taught and believed by the establishment that proto-planetary</w:t>
      </w:r>
      <w:r w:rsidR="004F28F0">
        <w:rPr>
          <w:rFonts w:ascii="Book Antiqua" w:hAnsi="Book Antiqua"/>
          <w:sz w:val="18"/>
          <w:szCs w:val="18"/>
        </w:rPr>
        <w:t xml:space="preserve"> disks create Earth sized objects</w:t>
      </w:r>
      <w:r w:rsidR="000A32AE">
        <w:rPr>
          <w:rFonts w:ascii="Book Antiqua" w:hAnsi="Book Antiqua"/>
          <w:sz w:val="18"/>
          <w:szCs w:val="18"/>
        </w:rPr>
        <w:t xml:space="preserve"> the opposite is actually true, they signal star destruction. </w:t>
      </w:r>
    </w:p>
    <w:p w:rsidR="00E97E38" w:rsidRDefault="00E97E38" w:rsidP="00B907E2">
      <w:pPr>
        <w:jc w:val="both"/>
        <w:rPr>
          <w:rFonts w:ascii="Book Antiqua" w:hAnsi="Book Antiqua"/>
          <w:sz w:val="18"/>
          <w:szCs w:val="18"/>
        </w:rPr>
      </w:pPr>
    </w:p>
    <w:p w:rsidR="00E97E38" w:rsidRDefault="00E97E38" w:rsidP="00B907E2">
      <w:pPr>
        <w:jc w:val="both"/>
        <w:rPr>
          <w:rFonts w:ascii="Book Antiqua" w:hAnsi="Book Antiqua"/>
          <w:b/>
          <w:sz w:val="20"/>
        </w:rPr>
      </w:pPr>
      <w:r>
        <w:rPr>
          <w:rFonts w:ascii="Book Antiqua" w:hAnsi="Book Antiqua"/>
          <w:b/>
          <w:sz w:val="20"/>
        </w:rPr>
        <w:t>2.6 Phase Transitions</w:t>
      </w:r>
    </w:p>
    <w:p w:rsidR="00E97E38" w:rsidRDefault="00E97E38" w:rsidP="00B907E2">
      <w:pPr>
        <w:jc w:val="both"/>
        <w:rPr>
          <w:rFonts w:ascii="Book Antiqua" w:hAnsi="Book Antiqua"/>
          <w:sz w:val="18"/>
          <w:szCs w:val="18"/>
        </w:rPr>
      </w:pPr>
      <w:r>
        <w:rPr>
          <w:rFonts w:ascii="Book Antiqua" w:hAnsi="Book Antiqua"/>
          <w:sz w:val="18"/>
          <w:szCs w:val="18"/>
        </w:rPr>
        <w:t xml:space="preserve">   Simple phase transitions are ignored by the astrophysicists, astronomers and geologists of the 20</w:t>
      </w:r>
      <w:r w:rsidRPr="00E97E38">
        <w:rPr>
          <w:rFonts w:ascii="Book Antiqua" w:hAnsi="Book Antiqua"/>
          <w:sz w:val="18"/>
          <w:szCs w:val="18"/>
          <w:vertAlign w:val="superscript"/>
        </w:rPr>
        <w:t>th</w:t>
      </w:r>
      <w:r>
        <w:rPr>
          <w:rFonts w:ascii="Book Antiqua" w:hAnsi="Book Antiqua"/>
          <w:sz w:val="18"/>
          <w:szCs w:val="18"/>
        </w:rPr>
        <w:t xml:space="preserve"> and 21</w:t>
      </w:r>
      <w:r w:rsidRPr="00E97E38">
        <w:rPr>
          <w:rFonts w:ascii="Book Antiqua" w:hAnsi="Book Antiqua"/>
          <w:sz w:val="18"/>
          <w:szCs w:val="18"/>
          <w:vertAlign w:val="superscript"/>
        </w:rPr>
        <w:t>st</w:t>
      </w:r>
      <w:r>
        <w:rPr>
          <w:rFonts w:ascii="Book Antiqua" w:hAnsi="Book Antiqua"/>
          <w:sz w:val="18"/>
          <w:szCs w:val="18"/>
        </w:rPr>
        <w:t xml:space="preserve"> centuries. Thermodynamic phase transitions are the process with which plasma can change its state back to a gas, or a gas can become a solid/liquid or go back to being plasma again. The incredible amount of energy that can be stored</w:t>
      </w:r>
      <w:r w:rsidR="00DB658D">
        <w:rPr>
          <w:rFonts w:ascii="Book Antiqua" w:hAnsi="Book Antiqua"/>
          <w:sz w:val="18"/>
          <w:szCs w:val="18"/>
        </w:rPr>
        <w:t xml:space="preserve"> and released</w:t>
      </w:r>
      <w:r>
        <w:rPr>
          <w:rFonts w:ascii="Book Antiqua" w:hAnsi="Book Antiqua"/>
          <w:sz w:val="18"/>
          <w:szCs w:val="18"/>
        </w:rPr>
        <w:t xml:space="preserve"> when a young star cools and recombines the vast majority of its plasma into gas</w:t>
      </w:r>
      <w:r w:rsidR="00DB658D">
        <w:rPr>
          <w:rFonts w:ascii="Book Antiqua" w:hAnsi="Book Antiqua"/>
          <w:sz w:val="18"/>
          <w:szCs w:val="18"/>
        </w:rPr>
        <w:t xml:space="preserve"> or gas into plasma</w:t>
      </w:r>
      <w:r w:rsidR="00E91252">
        <w:rPr>
          <w:rFonts w:ascii="Book Antiqua" w:hAnsi="Book Antiqua"/>
          <w:sz w:val="18"/>
          <w:szCs w:val="18"/>
        </w:rPr>
        <w:t xml:space="preserve"> is astounding as this recombination and ionization on large scales are what cause solar flares.</w:t>
      </w:r>
      <w:r>
        <w:rPr>
          <w:rFonts w:ascii="Book Antiqua" w:hAnsi="Book Antiqua"/>
          <w:sz w:val="18"/>
          <w:szCs w:val="18"/>
        </w:rPr>
        <w:t xml:space="preserve"> Also in addition</w:t>
      </w:r>
      <w:r w:rsidR="00E91252">
        <w:rPr>
          <w:rFonts w:ascii="Book Antiqua" w:hAnsi="Book Antiqua"/>
          <w:sz w:val="18"/>
          <w:szCs w:val="18"/>
        </w:rPr>
        <w:t>,</w:t>
      </w:r>
      <w:r>
        <w:rPr>
          <w:rFonts w:ascii="Book Antiqua" w:hAnsi="Book Antiqua"/>
          <w:sz w:val="18"/>
          <w:szCs w:val="18"/>
        </w:rPr>
        <w:t xml:space="preserve"> the energy then thus stored as the gas </w:t>
      </w:r>
      <w:r>
        <w:rPr>
          <w:rFonts w:ascii="Book Antiqua" w:hAnsi="Book Antiqua"/>
          <w:sz w:val="18"/>
          <w:szCs w:val="18"/>
        </w:rPr>
        <w:lastRenderedPageBreak/>
        <w:t>deposits as liquids such as oil/water increase even more cons</w:t>
      </w:r>
      <w:r w:rsidR="00DB658D">
        <w:rPr>
          <w:rFonts w:ascii="Book Antiqua" w:hAnsi="Book Antiqua"/>
          <w:sz w:val="18"/>
          <w:szCs w:val="18"/>
        </w:rPr>
        <w:t>iderably. If gas deposition did not</w:t>
      </w:r>
      <w:r>
        <w:rPr>
          <w:rFonts w:ascii="Book Antiqua" w:hAnsi="Book Antiqua"/>
          <w:sz w:val="18"/>
          <w:szCs w:val="18"/>
        </w:rPr>
        <w:t xml:space="preserve"> occur inside of middle aged stars such as Jupiter or Saturn, then the older stars such as the Earth would have never formed incredible oil deposits or any layered material such as the Grand Canyon or any ge</w:t>
      </w:r>
      <w:r w:rsidR="00DB658D">
        <w:rPr>
          <w:rFonts w:ascii="Book Antiqua" w:hAnsi="Book Antiqua"/>
          <w:sz w:val="18"/>
          <w:szCs w:val="18"/>
        </w:rPr>
        <w:t>ological formation for that matter.</w:t>
      </w:r>
      <w:r w:rsidR="007B730A">
        <w:rPr>
          <w:rFonts w:ascii="Book Antiqua" w:hAnsi="Book Antiqua"/>
          <w:sz w:val="18"/>
          <w:szCs w:val="18"/>
        </w:rPr>
        <w:t xml:space="preserve"> </w:t>
      </w:r>
    </w:p>
    <w:p w:rsidR="00E91252" w:rsidRDefault="007B730A" w:rsidP="00B907E2">
      <w:pPr>
        <w:jc w:val="both"/>
        <w:rPr>
          <w:rFonts w:ascii="Book Antiqua" w:hAnsi="Book Antiqua"/>
          <w:sz w:val="18"/>
          <w:szCs w:val="18"/>
        </w:rPr>
      </w:pPr>
      <w:r>
        <w:rPr>
          <w:rFonts w:ascii="Book Antiqua" w:hAnsi="Book Antiqua"/>
          <w:sz w:val="18"/>
          <w:szCs w:val="18"/>
        </w:rPr>
        <w:t xml:space="preserve">   The process of planetary differentiation occurs during a stars’ metamorphosis, from large gas cloud, to large cohesive blue star in a z-pinch, then down to cooler plasma that becomes gas, then down to solids and liquids which forms the very atmosphere and ground all humans walk upon. The birthing process of a star is the only stage at which the overall enthalpy of the system increases. After the star is born its evolution takes the reverse path and the enthalpy of the star diminishes considerably. </w:t>
      </w:r>
    </w:p>
    <w:p w:rsidR="007B730A" w:rsidRPr="00E97E38" w:rsidRDefault="00E91252" w:rsidP="00B907E2">
      <w:pPr>
        <w:jc w:val="both"/>
        <w:rPr>
          <w:rFonts w:ascii="Book Antiqua" w:hAnsi="Book Antiqua"/>
          <w:sz w:val="18"/>
          <w:szCs w:val="18"/>
        </w:rPr>
      </w:pPr>
      <w:r>
        <w:rPr>
          <w:rFonts w:ascii="Book Antiqua" w:hAnsi="Book Antiqua"/>
          <w:sz w:val="18"/>
          <w:szCs w:val="18"/>
        </w:rPr>
        <w:t xml:space="preserve">   </w:t>
      </w:r>
      <w:r w:rsidR="007B730A">
        <w:rPr>
          <w:rFonts w:ascii="Book Antiqua" w:hAnsi="Book Antiqua"/>
          <w:sz w:val="18"/>
          <w:szCs w:val="18"/>
        </w:rPr>
        <w:t>This decreasing e</w:t>
      </w:r>
      <w:r w:rsidR="00DB658D">
        <w:rPr>
          <w:rFonts w:ascii="Book Antiqua" w:hAnsi="Book Antiqua"/>
          <w:sz w:val="18"/>
          <w:szCs w:val="18"/>
        </w:rPr>
        <w:t>nthalpy is what gravitation is</w:t>
      </w:r>
      <w:r w:rsidR="00A11858">
        <w:rPr>
          <w:rFonts w:ascii="Book Antiqua" w:hAnsi="Book Antiqua"/>
          <w:sz w:val="18"/>
          <w:szCs w:val="18"/>
        </w:rPr>
        <w:t xml:space="preserve">, it is an effect of large scale non-equilibrium thermodynamics. </w:t>
      </w:r>
      <w:r w:rsidR="00A11858">
        <w:rPr>
          <w:rFonts w:ascii="Book Antiqua" w:hAnsi="Book Antiqua"/>
          <w:sz w:val="18"/>
          <w:szCs w:val="18"/>
          <w:vertAlign w:val="superscript"/>
        </w:rPr>
        <w:t>[6]</w:t>
      </w:r>
      <w:r w:rsidR="00A11858">
        <w:rPr>
          <w:rFonts w:ascii="Book Antiqua" w:hAnsi="Book Antiqua"/>
          <w:sz w:val="18"/>
          <w:szCs w:val="18"/>
        </w:rPr>
        <w:t xml:space="preserve"> G</w:t>
      </w:r>
      <w:r w:rsidR="007B730A">
        <w:rPr>
          <w:rFonts w:ascii="Book Antiqua" w:hAnsi="Book Antiqua"/>
          <w:sz w:val="18"/>
          <w:szCs w:val="18"/>
        </w:rPr>
        <w:t>ravitation itself is a thermodynamic event in which a stars material is simply</w:t>
      </w:r>
      <w:r w:rsidR="00211CBC">
        <w:rPr>
          <w:rFonts w:ascii="Book Antiqua" w:hAnsi="Book Antiqua"/>
          <w:sz w:val="18"/>
          <w:szCs w:val="18"/>
        </w:rPr>
        <w:t xml:space="preserve"> losing enthalpy</w:t>
      </w:r>
      <w:r>
        <w:rPr>
          <w:rFonts w:ascii="Book Antiqua" w:hAnsi="Book Antiqua"/>
          <w:sz w:val="18"/>
          <w:szCs w:val="18"/>
        </w:rPr>
        <w:t xml:space="preserve"> at a sp</w:t>
      </w:r>
      <w:r w:rsidR="00A11858">
        <w:rPr>
          <w:rFonts w:ascii="Book Antiqua" w:hAnsi="Book Antiqua"/>
          <w:sz w:val="18"/>
          <w:szCs w:val="18"/>
        </w:rPr>
        <w:t>ecific rate. It is</w:t>
      </w:r>
      <w:r w:rsidR="007B730A">
        <w:rPr>
          <w:rFonts w:ascii="Book Antiqua" w:hAnsi="Book Antiqua"/>
          <w:sz w:val="18"/>
          <w:szCs w:val="18"/>
        </w:rPr>
        <w:t xml:space="preserve"> not a force,</w:t>
      </w:r>
      <w:r w:rsidR="00A11858">
        <w:rPr>
          <w:rFonts w:ascii="Book Antiqua" w:hAnsi="Book Antiqua"/>
          <w:sz w:val="18"/>
          <w:szCs w:val="18"/>
        </w:rPr>
        <w:t xml:space="preserve"> is not constant</w:t>
      </w:r>
      <w:r>
        <w:rPr>
          <w:rFonts w:ascii="Book Antiqua" w:hAnsi="Book Antiqua"/>
          <w:sz w:val="18"/>
          <w:szCs w:val="18"/>
        </w:rPr>
        <w:t>,</w:t>
      </w:r>
      <w:r w:rsidR="00211CBC">
        <w:rPr>
          <w:rFonts w:ascii="Book Antiqua" w:hAnsi="Book Antiqua"/>
          <w:sz w:val="18"/>
          <w:szCs w:val="18"/>
        </w:rPr>
        <w:t xml:space="preserve"> and</w:t>
      </w:r>
      <w:r w:rsidR="00A11858">
        <w:rPr>
          <w:rFonts w:ascii="Book Antiqua" w:hAnsi="Book Antiqua"/>
          <w:sz w:val="18"/>
          <w:szCs w:val="18"/>
        </w:rPr>
        <w:t xml:space="preserve"> is not</w:t>
      </w:r>
      <w:r w:rsidR="007B730A">
        <w:rPr>
          <w:rFonts w:ascii="Book Antiqua" w:hAnsi="Book Antiqua"/>
          <w:sz w:val="18"/>
          <w:szCs w:val="18"/>
        </w:rPr>
        <w:t xml:space="preserve"> caused by math equations that state that space warps. The faster the lowering of enthalpy the higher the “gravitation”, thus meaning if a star loses enthalpy faster than another, it will exert more “gravitation”. This is why the younger</w:t>
      </w:r>
      <w:r w:rsidR="00705300">
        <w:rPr>
          <w:rFonts w:ascii="Book Antiqua" w:hAnsi="Book Antiqua"/>
          <w:sz w:val="18"/>
          <w:szCs w:val="18"/>
        </w:rPr>
        <w:t xml:space="preserve"> stars Jupiter and Saturn </w:t>
      </w:r>
      <w:proofErr w:type="gramStart"/>
      <w:r w:rsidR="00705300">
        <w:rPr>
          <w:rFonts w:ascii="Book Antiqua" w:hAnsi="Book Antiqua"/>
          <w:sz w:val="18"/>
          <w:szCs w:val="18"/>
        </w:rPr>
        <w:t>are</w:t>
      </w:r>
      <w:proofErr w:type="gramEnd"/>
      <w:r w:rsidR="00705300">
        <w:rPr>
          <w:rFonts w:ascii="Book Antiqua" w:hAnsi="Book Antiqua"/>
          <w:sz w:val="18"/>
          <w:szCs w:val="18"/>
        </w:rPr>
        <w:t xml:space="preserve"> measured</w:t>
      </w:r>
      <w:r w:rsidR="007B730A">
        <w:rPr>
          <w:rFonts w:ascii="Book Antiqua" w:hAnsi="Book Antiqua"/>
          <w:sz w:val="18"/>
          <w:szCs w:val="18"/>
        </w:rPr>
        <w:t xml:space="preserve"> to be more “massive”</w:t>
      </w:r>
      <w:r w:rsidR="00DE0D21">
        <w:rPr>
          <w:rFonts w:ascii="Book Antiqua" w:hAnsi="Book Antiqua"/>
          <w:sz w:val="18"/>
          <w:szCs w:val="18"/>
        </w:rPr>
        <w:t xml:space="preserve"> than the Earth, and why the Sun appears to be more massive than all the others combined. </w:t>
      </w:r>
      <w:r w:rsidR="007B730A">
        <w:rPr>
          <w:rFonts w:ascii="Book Antiqua" w:hAnsi="Book Antiqua"/>
          <w:sz w:val="18"/>
          <w:szCs w:val="18"/>
        </w:rPr>
        <w:t xml:space="preserve"> </w:t>
      </w:r>
      <w:r w:rsidR="00DB658D">
        <w:rPr>
          <w:rFonts w:ascii="Book Antiqua" w:hAnsi="Book Antiqua"/>
          <w:sz w:val="18"/>
          <w:szCs w:val="18"/>
        </w:rPr>
        <w:t>The truth is that they are more than likely much similar in mass, not thousands of</w:t>
      </w:r>
      <w:r w:rsidR="00705300">
        <w:rPr>
          <w:rFonts w:ascii="Book Antiqua" w:hAnsi="Book Antiqua"/>
          <w:sz w:val="18"/>
          <w:szCs w:val="18"/>
        </w:rPr>
        <w:t xml:space="preserve"> times heavier than each other. Using mass as the cause of gravitation is not science. Actual objects changing their state cause gravitation, not fantasies like space-time warping or fictional objects like gravitons. </w:t>
      </w:r>
    </w:p>
    <w:p w:rsidR="00362B8F" w:rsidRDefault="00362B8F" w:rsidP="00B907E2">
      <w:pPr>
        <w:jc w:val="both"/>
        <w:rPr>
          <w:rFonts w:ascii="Book Antiqua" w:hAnsi="Book Antiqua"/>
          <w:sz w:val="18"/>
          <w:szCs w:val="18"/>
        </w:rPr>
      </w:pPr>
    </w:p>
    <w:p w:rsidR="00362B8F" w:rsidRPr="00993D95" w:rsidRDefault="00362B8F" w:rsidP="00362B8F">
      <w:pPr>
        <w:jc w:val="center"/>
        <w:rPr>
          <w:rFonts w:ascii="Book Antiqua" w:hAnsi="Book Antiqua"/>
          <w:sz w:val="18"/>
          <w:szCs w:val="18"/>
        </w:rPr>
      </w:pPr>
      <w:r>
        <w:rPr>
          <w:rFonts w:ascii="Book Antiqua" w:hAnsi="Book Antiqua"/>
          <w:noProof/>
          <w:sz w:val="18"/>
          <w:szCs w:val="18"/>
        </w:rPr>
        <w:drawing>
          <wp:inline distT="0" distB="0" distL="0" distR="0">
            <wp:extent cx="2598216" cy="2202511"/>
            <wp:effectExtent l="19050" t="0" r="0" b="0"/>
            <wp:docPr id="37" name="Picture 2" descr="C:\Users\Jeff\Pictures\Galaxy\stages_IN_Order\8__Group\EarthStuff\PhaseTrans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Pictures\Galaxy\stages_IN_Order\8__Group\EarthStuff\PhaseTransitions.png"/>
                    <pic:cNvPicPr>
                      <a:picLocks noChangeAspect="1" noChangeArrowheads="1"/>
                    </pic:cNvPicPr>
                  </pic:nvPicPr>
                  <pic:blipFill>
                    <a:blip r:embed="rId13" cstate="print"/>
                    <a:srcRect/>
                    <a:stretch>
                      <a:fillRect/>
                    </a:stretch>
                  </pic:blipFill>
                  <pic:spPr bwMode="auto">
                    <a:xfrm>
                      <a:off x="0" y="0"/>
                      <a:ext cx="2597787" cy="2202147"/>
                    </a:xfrm>
                    <a:prstGeom prst="rect">
                      <a:avLst/>
                    </a:prstGeom>
                    <a:noFill/>
                    <a:ln w="9525">
                      <a:noFill/>
                      <a:miter lim="800000"/>
                      <a:headEnd/>
                      <a:tailEnd/>
                    </a:ln>
                  </pic:spPr>
                </pic:pic>
              </a:graphicData>
            </a:graphic>
          </wp:inline>
        </w:drawing>
      </w:r>
    </w:p>
    <w:p w:rsidR="00362B8F" w:rsidRDefault="00362B8F" w:rsidP="00362B8F">
      <w:pPr>
        <w:pStyle w:val="Heading1"/>
        <w:spacing w:line="240" w:lineRule="atLeast"/>
        <w:rPr>
          <w:szCs w:val="24"/>
        </w:rPr>
      </w:pPr>
    </w:p>
    <w:p w:rsidR="00C96ECA" w:rsidRDefault="00C96ECA" w:rsidP="00C96ECA">
      <w:pPr>
        <w:pStyle w:val="NoSpacing"/>
        <w:rPr>
          <w:rFonts w:ascii="Book Antiqua" w:hAnsi="Book Antiqua"/>
          <w:b/>
          <w:sz w:val="20"/>
          <w:szCs w:val="20"/>
        </w:rPr>
      </w:pPr>
    </w:p>
    <w:p w:rsidR="001F45C8" w:rsidRDefault="001F45C8" w:rsidP="00C96ECA">
      <w:pPr>
        <w:pStyle w:val="NoSpacing"/>
        <w:rPr>
          <w:rFonts w:ascii="Book Antiqua" w:hAnsi="Book Antiqua"/>
          <w:b/>
          <w:sz w:val="20"/>
          <w:szCs w:val="20"/>
        </w:rPr>
      </w:pPr>
    </w:p>
    <w:p w:rsidR="00C96ECA" w:rsidRDefault="00C96ECA" w:rsidP="00C96ECA">
      <w:pPr>
        <w:pStyle w:val="NoSpacing"/>
        <w:rPr>
          <w:rFonts w:ascii="Book Antiqua" w:hAnsi="Book Antiqua"/>
          <w:b/>
          <w:sz w:val="20"/>
          <w:szCs w:val="20"/>
        </w:rPr>
      </w:pPr>
      <w:r>
        <w:rPr>
          <w:rFonts w:ascii="Book Antiqua" w:hAnsi="Book Antiqua"/>
          <w:b/>
          <w:sz w:val="20"/>
          <w:szCs w:val="20"/>
        </w:rPr>
        <w:lastRenderedPageBreak/>
        <w:t xml:space="preserve">3. Chemical Separation </w:t>
      </w:r>
    </w:p>
    <w:p w:rsidR="00C96ECA" w:rsidRPr="002B40F6" w:rsidRDefault="00C96ECA" w:rsidP="00C96ECA">
      <w:pPr>
        <w:pStyle w:val="NoSpacing"/>
        <w:jc w:val="both"/>
        <w:rPr>
          <w:rFonts w:ascii="Book Antiqua" w:hAnsi="Book Antiqua"/>
          <w:sz w:val="18"/>
          <w:szCs w:val="18"/>
          <w:vertAlign w:val="superscript"/>
        </w:rPr>
      </w:pPr>
      <w:r>
        <w:rPr>
          <w:rFonts w:ascii="Book Antiqua" w:hAnsi="Book Antiqua"/>
          <w:sz w:val="18"/>
          <w:szCs w:val="18"/>
        </w:rPr>
        <w:t xml:space="preserve">In ionized plasmas the material will chemically separate according to its ionization potentials. This is understood as </w:t>
      </w:r>
      <w:proofErr w:type="spellStart"/>
      <w:r>
        <w:rPr>
          <w:rFonts w:ascii="Book Antiqua" w:hAnsi="Book Antiqua"/>
          <w:sz w:val="18"/>
          <w:szCs w:val="18"/>
        </w:rPr>
        <w:t>Marklund</w:t>
      </w:r>
      <w:proofErr w:type="spellEnd"/>
      <w:r>
        <w:rPr>
          <w:rFonts w:ascii="Book Antiqua" w:hAnsi="Book Antiqua"/>
          <w:sz w:val="18"/>
          <w:szCs w:val="18"/>
        </w:rPr>
        <w:t xml:space="preserve"> Convection.</w:t>
      </w:r>
      <w:r w:rsidR="002B40F6">
        <w:rPr>
          <w:rFonts w:ascii="Book Antiqua" w:hAnsi="Book Antiqua"/>
          <w:sz w:val="18"/>
          <w:szCs w:val="18"/>
        </w:rPr>
        <w:t xml:space="preserve"> </w:t>
      </w:r>
      <w:r w:rsidR="00A11858">
        <w:rPr>
          <w:rFonts w:ascii="Book Antiqua" w:hAnsi="Book Antiqua"/>
          <w:sz w:val="18"/>
          <w:szCs w:val="18"/>
          <w:vertAlign w:val="superscript"/>
        </w:rPr>
        <w:t>[7</w:t>
      </w:r>
      <w:r w:rsidR="002B40F6">
        <w:rPr>
          <w:rFonts w:ascii="Book Antiqua" w:hAnsi="Book Antiqua"/>
          <w:sz w:val="18"/>
          <w:szCs w:val="18"/>
          <w:vertAlign w:val="superscript"/>
        </w:rPr>
        <w:t>]</w:t>
      </w:r>
    </w:p>
    <w:p w:rsidR="00C96ECA" w:rsidRPr="00C96ECA" w:rsidRDefault="00C96ECA" w:rsidP="00C96ECA">
      <w:pPr>
        <w:pStyle w:val="NoSpacing"/>
        <w:rPr>
          <w:rFonts w:ascii="Book Antiqua" w:hAnsi="Book Antiqua"/>
          <w:b/>
          <w:sz w:val="20"/>
          <w:szCs w:val="20"/>
        </w:rPr>
      </w:pPr>
    </w:p>
    <w:p w:rsidR="00362B8F" w:rsidRDefault="00C96ECA" w:rsidP="00362B8F">
      <w:pPr>
        <w:pStyle w:val="NoSpacing"/>
        <w:rPr>
          <w:rFonts w:ascii="Book Antiqua" w:hAnsi="Book Antiqua"/>
          <w:sz w:val="24"/>
          <w:szCs w:val="24"/>
        </w:rPr>
      </w:pPr>
      <w:r>
        <w:rPr>
          <w:noProof/>
        </w:rPr>
        <w:drawing>
          <wp:inline distT="0" distB="0" distL="0" distR="0">
            <wp:extent cx="2743200" cy="2839492"/>
            <wp:effectExtent l="19050" t="0" r="0" b="0"/>
            <wp:docPr id="2" name="Picture 1" descr="http://djbarney.files.wordpress.com/2010/05/marklund-convection-2.jpg?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jbarney.files.wordpress.com/2010/05/marklund-convection-2.jpg?w=490"/>
                    <pic:cNvPicPr>
                      <a:picLocks noChangeAspect="1" noChangeArrowheads="1"/>
                    </pic:cNvPicPr>
                  </pic:nvPicPr>
                  <pic:blipFill>
                    <a:blip r:embed="rId14" cstate="print"/>
                    <a:srcRect/>
                    <a:stretch>
                      <a:fillRect/>
                    </a:stretch>
                  </pic:blipFill>
                  <pic:spPr bwMode="auto">
                    <a:xfrm>
                      <a:off x="0" y="0"/>
                      <a:ext cx="2743200" cy="2839492"/>
                    </a:xfrm>
                    <a:prstGeom prst="rect">
                      <a:avLst/>
                    </a:prstGeom>
                    <a:noFill/>
                    <a:ln w="9525">
                      <a:noFill/>
                      <a:miter lim="800000"/>
                      <a:headEnd/>
                      <a:tailEnd/>
                    </a:ln>
                  </pic:spPr>
                </pic:pic>
              </a:graphicData>
            </a:graphic>
          </wp:inline>
        </w:drawing>
      </w:r>
    </w:p>
    <w:p w:rsidR="00C96ECA" w:rsidRDefault="00C96ECA" w:rsidP="00362B8F">
      <w:pPr>
        <w:pStyle w:val="NoSpacing"/>
        <w:rPr>
          <w:rFonts w:ascii="Book Antiqua" w:hAnsi="Book Antiqua"/>
          <w:sz w:val="24"/>
          <w:szCs w:val="24"/>
        </w:rPr>
      </w:pPr>
    </w:p>
    <w:p w:rsidR="00C96ECA" w:rsidRDefault="00C96ECA" w:rsidP="002B40F6">
      <w:pPr>
        <w:pStyle w:val="NoSpacing"/>
        <w:ind w:firstLine="720"/>
        <w:jc w:val="both"/>
        <w:rPr>
          <w:rFonts w:ascii="Book Antiqua" w:hAnsi="Book Antiqua"/>
          <w:sz w:val="18"/>
          <w:szCs w:val="18"/>
        </w:rPr>
      </w:pPr>
      <w:r>
        <w:rPr>
          <w:rFonts w:ascii="Book Antiqua" w:hAnsi="Book Antiqua"/>
          <w:sz w:val="18"/>
          <w:szCs w:val="18"/>
        </w:rPr>
        <w:t>We can see this convection in the weather patterns of the brown dwarf star Jupiter</w:t>
      </w:r>
      <w:r w:rsidR="00B254EB">
        <w:rPr>
          <w:rFonts w:ascii="Book Antiqua" w:hAnsi="Book Antiqua"/>
          <w:sz w:val="18"/>
          <w:szCs w:val="18"/>
        </w:rPr>
        <w:t xml:space="preserve"> and in all weather on all stars including the Earth and Neptune</w:t>
      </w:r>
      <w:r>
        <w:rPr>
          <w:rFonts w:ascii="Book Antiqua" w:hAnsi="Book Antiqua"/>
          <w:sz w:val="18"/>
          <w:szCs w:val="18"/>
        </w:rPr>
        <w:t>. It is sorting all types of elements according to their ionization potentials, specific heat capacities, hydraulic and pneumatic properties. This is what the Earth looked like during intermediate stages of metamorphosis.</w:t>
      </w:r>
      <w:r w:rsidR="00B254EB">
        <w:rPr>
          <w:rFonts w:ascii="Book Antiqua" w:hAnsi="Book Antiqua"/>
          <w:sz w:val="18"/>
          <w:szCs w:val="18"/>
        </w:rPr>
        <w:t xml:space="preserve"> Jupiter will turn blue and shrink in the future as it takes up the appearance of Neptune in a few hundred million years. </w:t>
      </w:r>
    </w:p>
    <w:p w:rsidR="00C96ECA" w:rsidRDefault="00C96ECA" w:rsidP="00362B8F">
      <w:pPr>
        <w:pStyle w:val="NoSpacing"/>
        <w:rPr>
          <w:rFonts w:ascii="Book Antiqua" w:hAnsi="Book Antiqua"/>
          <w:sz w:val="18"/>
          <w:szCs w:val="18"/>
        </w:rPr>
      </w:pPr>
    </w:p>
    <w:p w:rsidR="00C96ECA" w:rsidRDefault="00C96ECA" w:rsidP="002F0EE7">
      <w:pPr>
        <w:pStyle w:val="NoSpacing"/>
        <w:jc w:val="center"/>
        <w:rPr>
          <w:rFonts w:ascii="Book Antiqua" w:hAnsi="Book Antiqua"/>
          <w:sz w:val="18"/>
          <w:szCs w:val="18"/>
        </w:rPr>
      </w:pPr>
      <w:r>
        <w:rPr>
          <w:noProof/>
        </w:rPr>
        <w:drawing>
          <wp:inline distT="0" distB="0" distL="0" distR="0">
            <wp:extent cx="2067636" cy="2067636"/>
            <wp:effectExtent l="19050" t="0" r="8814" b="0"/>
            <wp:docPr id="7" name="Picture 4" descr="http://planetfacts.org/wp-content/uploads/2010/03/jupiter-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netfacts.org/wp-content/uploads/2010/03/jupiter-full-size.jpg"/>
                    <pic:cNvPicPr>
                      <a:picLocks noChangeAspect="1" noChangeArrowheads="1"/>
                    </pic:cNvPicPr>
                  </pic:nvPicPr>
                  <pic:blipFill>
                    <a:blip r:embed="rId15" cstate="print"/>
                    <a:srcRect/>
                    <a:stretch>
                      <a:fillRect/>
                    </a:stretch>
                  </pic:blipFill>
                  <pic:spPr bwMode="auto">
                    <a:xfrm>
                      <a:off x="0" y="0"/>
                      <a:ext cx="2067636" cy="2067636"/>
                    </a:xfrm>
                    <a:prstGeom prst="rect">
                      <a:avLst/>
                    </a:prstGeom>
                    <a:noFill/>
                    <a:ln w="9525">
                      <a:noFill/>
                      <a:miter lim="800000"/>
                      <a:headEnd/>
                      <a:tailEnd/>
                    </a:ln>
                  </pic:spPr>
                </pic:pic>
              </a:graphicData>
            </a:graphic>
          </wp:inline>
        </w:drawing>
      </w:r>
    </w:p>
    <w:p w:rsidR="001F45C8" w:rsidRDefault="001F45C8" w:rsidP="002F0EE7">
      <w:pPr>
        <w:ind w:firstLine="720"/>
        <w:jc w:val="both"/>
        <w:rPr>
          <w:rFonts w:ascii="Book Antiqua" w:hAnsi="Book Antiqua" w:cs="Times"/>
          <w:sz w:val="18"/>
          <w:szCs w:val="18"/>
        </w:rPr>
      </w:pPr>
    </w:p>
    <w:p w:rsidR="002F0EE7" w:rsidRPr="002F0EE7" w:rsidRDefault="002F0EE7" w:rsidP="002F0EE7">
      <w:pPr>
        <w:ind w:firstLine="720"/>
        <w:jc w:val="both"/>
        <w:rPr>
          <w:rFonts w:ascii="Book Antiqua" w:hAnsi="Book Antiqua"/>
          <w:sz w:val="18"/>
          <w:szCs w:val="18"/>
        </w:rPr>
      </w:pPr>
      <w:r w:rsidRPr="002F0EE7">
        <w:rPr>
          <w:rFonts w:ascii="Book Antiqua" w:hAnsi="Book Antiqua" w:cs="Times"/>
          <w:sz w:val="18"/>
          <w:szCs w:val="18"/>
        </w:rPr>
        <w:t xml:space="preserve">Jupiter has very high ratios of ionized material as is evidenced by large electrical currents in the gigantic atmosphere of this aging star, as the metallic hydrogen explanation fails to account for </w:t>
      </w:r>
      <w:r w:rsidRPr="002F0EE7">
        <w:rPr>
          <w:rFonts w:ascii="Book Antiqua" w:hAnsi="Book Antiqua" w:cs="Times"/>
          <w:sz w:val="18"/>
          <w:szCs w:val="18"/>
        </w:rPr>
        <w:lastRenderedPageBreak/>
        <w:t>ionization</w:t>
      </w:r>
      <w:r w:rsidR="001F45C8">
        <w:rPr>
          <w:rFonts w:ascii="Book Antiqua" w:hAnsi="Book Antiqua" w:cs="Times"/>
          <w:sz w:val="18"/>
          <w:szCs w:val="18"/>
        </w:rPr>
        <w:t>,</w:t>
      </w:r>
      <w:r w:rsidRPr="002F0EE7">
        <w:rPr>
          <w:rFonts w:ascii="Book Antiqua" w:hAnsi="Book Antiqua" w:cs="Times"/>
          <w:sz w:val="18"/>
          <w:szCs w:val="18"/>
        </w:rPr>
        <w:t xml:space="preserve"> which is clearly evidenced via radio waves. This means that the mathematical models for Jupiter being only a neutralized ball of gas have been falsified extensively by the observational evidence for radio wave emission. This ionized material is in the process of water ocean formation and because of this will further facilitate the layers of silicates to cool from waters’ high specific heat capacity. The water is what cools the silicates down to form a crust that encapsulates the still molten core and will trap the heat of this star for many more billions of years.</w:t>
      </w:r>
    </w:p>
    <w:p w:rsidR="002F0EE7" w:rsidRPr="002F0EE7" w:rsidRDefault="002F0EE7" w:rsidP="002F0EE7">
      <w:pPr>
        <w:ind w:firstLine="720"/>
        <w:jc w:val="both"/>
        <w:rPr>
          <w:rFonts w:ascii="Book Antiqua" w:hAnsi="Book Antiqua" w:cs="Times"/>
          <w:sz w:val="18"/>
          <w:szCs w:val="18"/>
        </w:rPr>
      </w:pPr>
      <w:r w:rsidRPr="002F0EE7">
        <w:rPr>
          <w:rFonts w:ascii="Book Antiqua" w:hAnsi="Book Antiqua" w:cs="Times"/>
          <w:sz w:val="18"/>
          <w:szCs w:val="18"/>
        </w:rPr>
        <w:t>This process is also what forms the layers of rocks seen on the Earth such as feldspars and quartz and creates entire swaths of land raised slightly above the more dense basaltic formations. The more water that is formed from hydrogen and oxygen neutralizing each other, the smaller the magnetic field of Jupiter will become over time. Over many more millions of years it will eventually take up the appearance of Neptune and Uranus which have vast oceans of water and are in the process of life formation.</w:t>
      </w:r>
    </w:p>
    <w:p w:rsidR="002F0EE7" w:rsidRDefault="002F0EE7" w:rsidP="002F0EE7">
      <w:pPr>
        <w:ind w:firstLine="720"/>
        <w:jc w:val="both"/>
        <w:rPr>
          <w:rFonts w:ascii="Book Antiqua" w:hAnsi="Book Antiqua"/>
          <w:sz w:val="18"/>
          <w:szCs w:val="18"/>
        </w:rPr>
      </w:pPr>
      <w:r w:rsidRPr="002F0EE7">
        <w:rPr>
          <w:rFonts w:ascii="Book Antiqua" w:hAnsi="Book Antiqua"/>
          <w:sz w:val="18"/>
          <w:szCs w:val="18"/>
        </w:rPr>
        <w:t>The layers of the Grand Canyon were made as a result of direct deposition of gaseous silicon dioxide and hydrogen based molecular gases that have higher ionization potentials, as opposed to high density hydrocarbons (oil, natural gas, coal) and iron based composites that deposited in earlier stages of metamorphosis. Deposition is a process in physics when a gas becomes directly a solid and is an essential process in Stellar Metamorphosis as well as other types of phase transitions. We can see this process in the creation of snowflakes from water vapor being directly deposited in crystalline patterns that fall to the ground and layer themselves on the Earth.</w:t>
      </w:r>
    </w:p>
    <w:p w:rsidR="00A11858" w:rsidRDefault="00A11858" w:rsidP="00A11858">
      <w:pPr>
        <w:jc w:val="both"/>
        <w:rPr>
          <w:rFonts w:ascii="Book Antiqua" w:hAnsi="Book Antiqua"/>
          <w:sz w:val="18"/>
          <w:szCs w:val="18"/>
        </w:rPr>
      </w:pPr>
    </w:p>
    <w:p w:rsidR="00A11858" w:rsidRPr="004A4AD3" w:rsidRDefault="00A11858" w:rsidP="00A11858">
      <w:pPr>
        <w:jc w:val="both"/>
        <w:rPr>
          <w:rFonts w:ascii="Book Antiqua" w:hAnsi="Book Antiqua"/>
          <w:b/>
          <w:szCs w:val="24"/>
        </w:rPr>
      </w:pPr>
      <w:r w:rsidRPr="004A4AD3">
        <w:rPr>
          <w:rFonts w:ascii="Book Antiqua" w:hAnsi="Book Antiqua"/>
          <w:b/>
          <w:szCs w:val="24"/>
        </w:rPr>
        <w:t>References</w:t>
      </w:r>
    </w:p>
    <w:p w:rsidR="00A11858" w:rsidRDefault="00A11858" w:rsidP="00A11858">
      <w:pPr>
        <w:jc w:val="both"/>
        <w:rPr>
          <w:rFonts w:ascii="Book Antiqua" w:hAnsi="Book Antiqua"/>
          <w:sz w:val="18"/>
          <w:szCs w:val="18"/>
        </w:rPr>
      </w:pPr>
    </w:p>
    <w:p w:rsidR="00582617" w:rsidRPr="00582617" w:rsidRDefault="00582617" w:rsidP="004A4AD3">
      <w:pPr>
        <w:ind w:left="720" w:hanging="720"/>
        <w:rPr>
          <w:rFonts w:ascii="Book Antiqua" w:hAnsi="Book Antiqua"/>
          <w:sz w:val="18"/>
          <w:szCs w:val="18"/>
        </w:rPr>
      </w:pPr>
      <w:r w:rsidRPr="004A4AD3">
        <w:rPr>
          <w:rFonts w:ascii="Book Antiqua" w:hAnsi="Book Antiqua"/>
          <w:b/>
          <w:sz w:val="18"/>
          <w:szCs w:val="18"/>
          <w:vertAlign w:val="superscript"/>
        </w:rPr>
        <w:t xml:space="preserve">[1] </w:t>
      </w:r>
      <w:r w:rsidRPr="004A4AD3">
        <w:rPr>
          <w:rFonts w:ascii="Book Antiqua" w:hAnsi="Book Antiqua"/>
          <w:sz w:val="16"/>
          <w:szCs w:val="16"/>
        </w:rPr>
        <w:t xml:space="preserve">Wolynski, Jeffrey (2012). </w:t>
      </w:r>
      <w:r w:rsidRPr="004A4AD3">
        <w:rPr>
          <w:rFonts w:ascii="Book Antiqua" w:hAnsi="Book Antiqua"/>
          <w:i/>
          <w:iCs/>
          <w:sz w:val="16"/>
          <w:szCs w:val="16"/>
        </w:rPr>
        <w:t>Stellar Metamorphosis: An Alternative for the Star Sciences</w:t>
      </w:r>
      <w:r w:rsidRPr="004A4AD3">
        <w:rPr>
          <w:rFonts w:ascii="Book Antiqua" w:hAnsi="Book Antiqua"/>
          <w:sz w:val="16"/>
          <w:szCs w:val="16"/>
        </w:rPr>
        <w:t xml:space="preserve">. </w:t>
      </w:r>
      <w:hyperlink r:id="rId16" w:history="1">
        <w:r w:rsidRPr="004A4AD3">
          <w:rPr>
            <w:rStyle w:val="Hyperlink"/>
            <w:rFonts w:ascii="Book Antiqua" w:hAnsi="Book Antiqua"/>
            <w:color w:val="auto"/>
            <w:sz w:val="16"/>
            <w:szCs w:val="16"/>
            <w:u w:val="none"/>
          </w:rPr>
          <w:t>http://vixra.org/pdf/1303.0157vC.pdf</w:t>
        </w:r>
      </w:hyperlink>
      <w:r w:rsidRPr="004A4AD3">
        <w:rPr>
          <w:rFonts w:ascii="Book Antiqua" w:hAnsi="Book Antiqua"/>
          <w:sz w:val="16"/>
          <w:szCs w:val="16"/>
        </w:rPr>
        <w:t xml:space="preserve">. </w:t>
      </w:r>
    </w:p>
    <w:p w:rsidR="00582617" w:rsidRPr="00582617" w:rsidRDefault="00582617" w:rsidP="004A4AD3">
      <w:pPr>
        <w:ind w:left="720" w:hanging="720"/>
        <w:rPr>
          <w:rFonts w:ascii="Book Antiqua" w:hAnsi="Book Antiqua"/>
          <w:sz w:val="18"/>
          <w:szCs w:val="18"/>
        </w:rPr>
      </w:pPr>
      <w:r w:rsidRPr="004A4AD3">
        <w:rPr>
          <w:rFonts w:ascii="Book Antiqua" w:hAnsi="Book Antiqua"/>
          <w:b/>
          <w:sz w:val="18"/>
          <w:szCs w:val="18"/>
          <w:vertAlign w:val="superscript"/>
        </w:rPr>
        <w:t>[2]</w:t>
      </w:r>
      <w:r w:rsidRPr="00582617">
        <w:rPr>
          <w:rFonts w:ascii="Book Antiqua" w:hAnsi="Book Antiqua"/>
          <w:sz w:val="18"/>
          <w:szCs w:val="18"/>
          <w:vertAlign w:val="superscript"/>
        </w:rPr>
        <w:t xml:space="preserve"> </w:t>
      </w:r>
      <w:proofErr w:type="spellStart"/>
      <w:r w:rsidRPr="004A4AD3">
        <w:rPr>
          <w:rFonts w:ascii="Book Antiqua" w:hAnsi="Book Antiqua"/>
          <w:sz w:val="16"/>
          <w:szCs w:val="16"/>
        </w:rPr>
        <w:t>Abruzzo</w:t>
      </w:r>
      <w:proofErr w:type="spellEnd"/>
      <w:r w:rsidRPr="004A4AD3">
        <w:rPr>
          <w:rFonts w:ascii="Book Antiqua" w:hAnsi="Book Antiqua"/>
          <w:sz w:val="16"/>
          <w:szCs w:val="16"/>
        </w:rPr>
        <w:t xml:space="preserve">, Anthony (2008). </w:t>
      </w:r>
      <w:r w:rsidRPr="004A4AD3">
        <w:rPr>
          <w:rFonts w:ascii="Book Antiqua" w:hAnsi="Book Antiqua"/>
          <w:i/>
          <w:iCs/>
          <w:sz w:val="16"/>
          <w:szCs w:val="16"/>
        </w:rPr>
        <w:t>Are Planets the End Products Rather than the By-Products of Stellar Evolution</w:t>
      </w:r>
      <w:proofErr w:type="gramStart"/>
      <w:r w:rsidRPr="004A4AD3">
        <w:rPr>
          <w:rFonts w:ascii="Book Antiqua" w:hAnsi="Book Antiqua"/>
          <w:i/>
          <w:iCs/>
          <w:sz w:val="16"/>
          <w:szCs w:val="16"/>
        </w:rPr>
        <w:t>?</w:t>
      </w:r>
      <w:r w:rsidRPr="004A4AD3">
        <w:rPr>
          <w:rFonts w:ascii="Book Antiqua" w:hAnsi="Book Antiqua"/>
          <w:sz w:val="16"/>
          <w:szCs w:val="16"/>
        </w:rPr>
        <w:t>.</w:t>
      </w:r>
      <w:proofErr w:type="gramEnd"/>
      <w:r w:rsidRPr="004A4AD3">
        <w:rPr>
          <w:rFonts w:ascii="Book Antiqua" w:hAnsi="Book Antiqua"/>
          <w:sz w:val="16"/>
          <w:szCs w:val="16"/>
        </w:rPr>
        <w:t xml:space="preserve"> </w:t>
      </w:r>
      <w:proofErr w:type="gramStart"/>
      <w:r w:rsidRPr="004A4AD3">
        <w:rPr>
          <w:rFonts w:ascii="Book Antiqua" w:hAnsi="Book Antiqua"/>
          <w:sz w:val="16"/>
          <w:szCs w:val="16"/>
        </w:rPr>
        <w:t xml:space="preserve">The General Science Journal </w:t>
      </w:r>
      <w:hyperlink r:id="rId17" w:history="1">
        <w:r w:rsidRPr="004A4AD3">
          <w:rPr>
            <w:rStyle w:val="Hyperlink"/>
            <w:rFonts w:ascii="Book Antiqua" w:hAnsi="Book Antiqua"/>
            <w:color w:val="auto"/>
            <w:sz w:val="16"/>
            <w:szCs w:val="16"/>
            <w:u w:val="none"/>
          </w:rPr>
          <w:t>http://gsjournal.net/Science-Journals/Research%20Papers-Astrophysics/Download/1160</w:t>
        </w:r>
      </w:hyperlink>
      <w:r w:rsidRPr="004A4AD3">
        <w:rPr>
          <w:rFonts w:ascii="Book Antiqua" w:hAnsi="Book Antiqua"/>
          <w:sz w:val="16"/>
          <w:szCs w:val="16"/>
        </w:rPr>
        <w:t>.</w:t>
      </w:r>
      <w:proofErr w:type="gramEnd"/>
      <w:r w:rsidRPr="004A4AD3">
        <w:rPr>
          <w:rFonts w:ascii="Book Antiqua" w:hAnsi="Book Antiqua"/>
          <w:sz w:val="16"/>
          <w:szCs w:val="16"/>
        </w:rPr>
        <w:t xml:space="preserve"> </w:t>
      </w:r>
    </w:p>
    <w:p w:rsidR="00A11858" w:rsidRDefault="00582617" w:rsidP="004A4AD3">
      <w:pPr>
        <w:ind w:left="720" w:hanging="720"/>
        <w:rPr>
          <w:rFonts w:ascii="Book Antiqua" w:hAnsi="Book Antiqua"/>
          <w:sz w:val="18"/>
          <w:szCs w:val="18"/>
        </w:rPr>
      </w:pPr>
      <w:r w:rsidRPr="004A4AD3">
        <w:rPr>
          <w:rFonts w:ascii="Book Antiqua" w:hAnsi="Book Antiqua"/>
          <w:b/>
          <w:sz w:val="18"/>
          <w:szCs w:val="18"/>
          <w:vertAlign w:val="superscript"/>
        </w:rPr>
        <w:t>[3]</w:t>
      </w:r>
      <w:r w:rsidRPr="00582617">
        <w:rPr>
          <w:rFonts w:ascii="Book Antiqua" w:hAnsi="Book Antiqua"/>
          <w:sz w:val="18"/>
          <w:szCs w:val="18"/>
          <w:vertAlign w:val="superscript"/>
        </w:rPr>
        <w:t xml:space="preserve"> </w:t>
      </w:r>
      <w:proofErr w:type="spellStart"/>
      <w:r w:rsidRPr="004A4AD3">
        <w:rPr>
          <w:rFonts w:ascii="Book Antiqua" w:hAnsi="Book Antiqua"/>
          <w:sz w:val="16"/>
          <w:szCs w:val="16"/>
        </w:rPr>
        <w:t>Oparin</w:t>
      </w:r>
      <w:proofErr w:type="spellEnd"/>
      <w:r w:rsidRPr="004A4AD3">
        <w:rPr>
          <w:rFonts w:ascii="Book Antiqua" w:hAnsi="Book Antiqua"/>
          <w:sz w:val="16"/>
          <w:szCs w:val="16"/>
        </w:rPr>
        <w:t xml:space="preserve">, Alexander (1924). </w:t>
      </w:r>
      <w:proofErr w:type="gramStart"/>
      <w:r w:rsidRPr="004A4AD3">
        <w:rPr>
          <w:rFonts w:ascii="Book Antiqua" w:hAnsi="Book Antiqua"/>
          <w:i/>
          <w:iCs/>
          <w:sz w:val="16"/>
          <w:szCs w:val="16"/>
        </w:rPr>
        <w:t>The Origin of Life</w:t>
      </w:r>
      <w:r w:rsidRPr="004A4AD3">
        <w:rPr>
          <w:rFonts w:ascii="Book Antiqua" w:hAnsi="Book Antiqua"/>
          <w:sz w:val="16"/>
          <w:szCs w:val="16"/>
        </w:rPr>
        <w:t>.</w:t>
      </w:r>
      <w:proofErr w:type="gramEnd"/>
      <w:r w:rsidRPr="004A4AD3">
        <w:rPr>
          <w:rFonts w:ascii="Book Antiqua" w:hAnsi="Book Antiqua"/>
          <w:sz w:val="16"/>
          <w:szCs w:val="16"/>
        </w:rPr>
        <w:t xml:space="preserve"> </w:t>
      </w:r>
      <w:hyperlink r:id="rId18" w:history="1">
        <w:r w:rsidRPr="004A4AD3">
          <w:rPr>
            <w:rStyle w:val="Hyperlink"/>
            <w:rFonts w:ascii="Book Antiqua" w:hAnsi="Book Antiqua"/>
            <w:color w:val="auto"/>
            <w:sz w:val="16"/>
            <w:szCs w:val="16"/>
            <w:u w:val="none"/>
          </w:rPr>
          <w:t>http://www.valencia.edu/~orilife/textos/The%20Origin%20of%20Life.pdf</w:t>
        </w:r>
      </w:hyperlink>
      <w:r w:rsidRPr="004A4AD3">
        <w:rPr>
          <w:rFonts w:ascii="Book Antiqua" w:hAnsi="Book Antiqua"/>
          <w:sz w:val="16"/>
          <w:szCs w:val="16"/>
        </w:rPr>
        <w:t>.</w:t>
      </w:r>
    </w:p>
    <w:p w:rsidR="00D97BA8" w:rsidRPr="00D97BA8" w:rsidRDefault="00D97BA8" w:rsidP="004A4AD3">
      <w:pPr>
        <w:ind w:left="720" w:hanging="720"/>
        <w:rPr>
          <w:rFonts w:ascii="Book Antiqua" w:hAnsi="Book Antiqua"/>
          <w:sz w:val="18"/>
          <w:szCs w:val="18"/>
        </w:rPr>
      </w:pPr>
      <w:r w:rsidRPr="004A4AD3">
        <w:rPr>
          <w:rFonts w:ascii="Book Antiqua" w:hAnsi="Book Antiqua"/>
          <w:b/>
          <w:sz w:val="18"/>
          <w:szCs w:val="18"/>
          <w:vertAlign w:val="superscript"/>
        </w:rPr>
        <w:t>[4]</w:t>
      </w:r>
      <w:r>
        <w:rPr>
          <w:rFonts w:ascii="Book Antiqua" w:hAnsi="Book Antiqua"/>
          <w:sz w:val="18"/>
          <w:szCs w:val="18"/>
          <w:vertAlign w:val="superscript"/>
        </w:rPr>
        <w:t xml:space="preserve"> </w:t>
      </w:r>
      <w:r w:rsidRPr="004A4AD3">
        <w:rPr>
          <w:rFonts w:ascii="Book Antiqua" w:hAnsi="Book Antiqua"/>
          <w:sz w:val="16"/>
          <w:szCs w:val="16"/>
        </w:rPr>
        <w:t xml:space="preserve">Arp, </w:t>
      </w:r>
      <w:proofErr w:type="spellStart"/>
      <w:r w:rsidRPr="004A4AD3">
        <w:rPr>
          <w:rFonts w:ascii="Book Antiqua" w:hAnsi="Book Antiqua"/>
          <w:sz w:val="16"/>
          <w:szCs w:val="16"/>
        </w:rPr>
        <w:t>Halton</w:t>
      </w:r>
      <w:proofErr w:type="spellEnd"/>
      <w:r w:rsidRPr="004A4AD3">
        <w:rPr>
          <w:rFonts w:ascii="Book Antiqua" w:hAnsi="Book Antiqua"/>
          <w:sz w:val="16"/>
          <w:szCs w:val="16"/>
        </w:rPr>
        <w:t xml:space="preserve"> (1989). </w:t>
      </w:r>
      <w:hyperlink r:id="rId19" w:history="1">
        <w:proofErr w:type="gramStart"/>
        <w:r w:rsidRPr="004A4AD3">
          <w:rPr>
            <w:rStyle w:val="Hyperlink"/>
            <w:rFonts w:ascii="Book Antiqua" w:hAnsi="Book Antiqua"/>
            <w:i/>
            <w:iCs/>
            <w:color w:val="auto"/>
            <w:sz w:val="16"/>
            <w:szCs w:val="16"/>
            <w:u w:val="none"/>
          </w:rPr>
          <w:t xml:space="preserve">Quasars, </w:t>
        </w:r>
        <w:proofErr w:type="spellStart"/>
        <w:r w:rsidRPr="004A4AD3">
          <w:rPr>
            <w:rStyle w:val="Hyperlink"/>
            <w:rFonts w:ascii="Book Antiqua" w:hAnsi="Book Antiqua"/>
            <w:i/>
            <w:iCs/>
            <w:color w:val="auto"/>
            <w:sz w:val="16"/>
            <w:szCs w:val="16"/>
            <w:u w:val="none"/>
          </w:rPr>
          <w:t>Redshifts</w:t>
        </w:r>
        <w:proofErr w:type="spellEnd"/>
        <w:r w:rsidRPr="004A4AD3">
          <w:rPr>
            <w:rStyle w:val="Hyperlink"/>
            <w:rFonts w:ascii="Book Antiqua" w:hAnsi="Book Antiqua"/>
            <w:i/>
            <w:iCs/>
            <w:color w:val="auto"/>
            <w:sz w:val="16"/>
            <w:szCs w:val="16"/>
            <w:u w:val="none"/>
          </w:rPr>
          <w:t xml:space="preserve"> and Controversies</w:t>
        </w:r>
      </w:hyperlink>
      <w:r w:rsidRPr="004A4AD3">
        <w:rPr>
          <w:rFonts w:ascii="Book Antiqua" w:hAnsi="Book Antiqua"/>
          <w:sz w:val="16"/>
          <w:szCs w:val="16"/>
        </w:rPr>
        <w:t>.</w:t>
      </w:r>
      <w:proofErr w:type="gramEnd"/>
      <w:r w:rsidRPr="004A4AD3">
        <w:rPr>
          <w:rFonts w:ascii="Book Antiqua" w:hAnsi="Book Antiqua"/>
          <w:sz w:val="16"/>
          <w:szCs w:val="16"/>
        </w:rPr>
        <w:t xml:space="preserve"> </w:t>
      </w:r>
      <w:proofErr w:type="gramStart"/>
      <w:r w:rsidRPr="004A4AD3">
        <w:rPr>
          <w:rFonts w:ascii="Book Antiqua" w:hAnsi="Book Antiqua"/>
          <w:sz w:val="16"/>
          <w:szCs w:val="16"/>
        </w:rPr>
        <w:t>Cambridge University Press.</w:t>
      </w:r>
      <w:proofErr w:type="gramEnd"/>
      <w:r w:rsidRPr="004A4AD3">
        <w:rPr>
          <w:rFonts w:ascii="Book Antiqua" w:hAnsi="Book Antiqua"/>
          <w:sz w:val="16"/>
          <w:szCs w:val="16"/>
        </w:rPr>
        <w:t xml:space="preserve"> </w:t>
      </w:r>
      <w:proofErr w:type="gramStart"/>
      <w:r w:rsidRPr="004A4AD3">
        <w:rPr>
          <w:rFonts w:ascii="Book Antiqua" w:hAnsi="Book Antiqua"/>
          <w:sz w:val="16"/>
          <w:szCs w:val="16"/>
        </w:rPr>
        <w:t>ISBN </w:t>
      </w:r>
      <w:hyperlink r:id="rId20" w:tooltip="Special:BookSources/0-521-36314-4" w:history="1">
        <w:r w:rsidRPr="004A4AD3">
          <w:rPr>
            <w:rStyle w:val="Hyperlink"/>
            <w:rFonts w:ascii="Book Antiqua" w:hAnsi="Book Antiqua"/>
            <w:color w:val="auto"/>
            <w:sz w:val="16"/>
            <w:szCs w:val="16"/>
            <w:u w:val="none"/>
          </w:rPr>
          <w:t>0-521-36314-4</w:t>
        </w:r>
      </w:hyperlink>
      <w:r w:rsidRPr="004A4AD3">
        <w:rPr>
          <w:rFonts w:ascii="Book Antiqua" w:hAnsi="Book Antiqua"/>
          <w:sz w:val="16"/>
          <w:szCs w:val="16"/>
        </w:rPr>
        <w:t>.</w:t>
      </w:r>
      <w:proofErr w:type="gramEnd"/>
      <w:r w:rsidRPr="004A4AD3">
        <w:rPr>
          <w:rFonts w:ascii="Book Antiqua" w:hAnsi="Book Antiqua"/>
          <w:sz w:val="16"/>
          <w:szCs w:val="16"/>
        </w:rPr>
        <w:t xml:space="preserve"> </w:t>
      </w:r>
      <w:hyperlink r:id="rId21" w:history="1">
        <w:r w:rsidRPr="004A4AD3">
          <w:rPr>
            <w:rStyle w:val="Hyperlink"/>
            <w:rFonts w:ascii="Book Antiqua" w:hAnsi="Book Antiqua"/>
            <w:color w:val="auto"/>
            <w:sz w:val="16"/>
            <w:szCs w:val="16"/>
            <w:u w:val="none"/>
          </w:rPr>
          <w:t>http://books.google.com/?id=_JYWqe2qMZ0C</w:t>
        </w:r>
      </w:hyperlink>
      <w:r w:rsidRPr="004A4AD3">
        <w:rPr>
          <w:rFonts w:ascii="Book Antiqua" w:hAnsi="Book Antiqua"/>
          <w:sz w:val="16"/>
          <w:szCs w:val="16"/>
        </w:rPr>
        <w:t>.</w:t>
      </w:r>
    </w:p>
    <w:p w:rsidR="00D97BA8" w:rsidRPr="004A4AD3" w:rsidRDefault="00D97BA8" w:rsidP="004A4AD3">
      <w:pPr>
        <w:ind w:left="720" w:hanging="720"/>
        <w:rPr>
          <w:rFonts w:ascii="Book Antiqua" w:hAnsi="Book Antiqua"/>
          <w:sz w:val="16"/>
          <w:szCs w:val="16"/>
        </w:rPr>
      </w:pPr>
      <w:r w:rsidRPr="004A4AD3">
        <w:rPr>
          <w:rFonts w:ascii="Book Antiqua" w:hAnsi="Book Antiqua"/>
          <w:b/>
          <w:sz w:val="18"/>
          <w:szCs w:val="18"/>
          <w:vertAlign w:val="superscript"/>
        </w:rPr>
        <w:t>[5]</w:t>
      </w:r>
      <w:r>
        <w:rPr>
          <w:rFonts w:ascii="Book Antiqua" w:hAnsi="Book Antiqua"/>
          <w:sz w:val="18"/>
          <w:szCs w:val="18"/>
          <w:vertAlign w:val="superscript"/>
        </w:rPr>
        <w:t xml:space="preserve"> </w:t>
      </w:r>
      <w:r w:rsidRPr="004A4AD3">
        <w:rPr>
          <w:rFonts w:ascii="Book Antiqua" w:hAnsi="Book Antiqua"/>
          <w:sz w:val="16"/>
          <w:szCs w:val="16"/>
        </w:rPr>
        <w:t xml:space="preserve">V. A. </w:t>
      </w:r>
      <w:proofErr w:type="spellStart"/>
      <w:r w:rsidRPr="004A4AD3">
        <w:rPr>
          <w:rFonts w:ascii="Book Antiqua" w:hAnsi="Book Antiqua"/>
          <w:sz w:val="16"/>
          <w:szCs w:val="16"/>
        </w:rPr>
        <w:t>Ambartsumian</w:t>
      </w:r>
      <w:proofErr w:type="spellEnd"/>
      <w:r w:rsidRPr="004A4AD3">
        <w:rPr>
          <w:rFonts w:ascii="Book Antiqua" w:hAnsi="Book Antiqua"/>
          <w:sz w:val="16"/>
          <w:szCs w:val="16"/>
        </w:rPr>
        <w:t xml:space="preserve">, </w:t>
      </w:r>
      <w:r w:rsidRPr="004A4AD3">
        <w:rPr>
          <w:rFonts w:ascii="Book Antiqua" w:hAnsi="Book Antiqua"/>
          <w:i/>
          <w:iCs/>
          <w:sz w:val="16"/>
          <w:szCs w:val="16"/>
        </w:rPr>
        <w:t>Theoretical Astrophysics</w:t>
      </w:r>
      <w:r w:rsidRPr="004A4AD3">
        <w:rPr>
          <w:rFonts w:ascii="Book Antiqua" w:hAnsi="Book Antiqua"/>
          <w:sz w:val="16"/>
          <w:szCs w:val="16"/>
        </w:rPr>
        <w:t>. Translated from the Russian ("</w:t>
      </w:r>
      <w:proofErr w:type="spellStart"/>
      <w:r w:rsidRPr="004A4AD3">
        <w:rPr>
          <w:rFonts w:ascii="Book Antiqua" w:hAnsi="Book Antiqua"/>
          <w:sz w:val="16"/>
          <w:szCs w:val="16"/>
        </w:rPr>
        <w:t>Teoreticheskaya</w:t>
      </w:r>
      <w:proofErr w:type="spellEnd"/>
      <w:r w:rsidRPr="004A4AD3">
        <w:rPr>
          <w:rFonts w:ascii="Book Antiqua" w:hAnsi="Book Antiqua"/>
          <w:sz w:val="16"/>
          <w:szCs w:val="16"/>
        </w:rPr>
        <w:t xml:space="preserve"> </w:t>
      </w:r>
      <w:proofErr w:type="spellStart"/>
      <w:r w:rsidRPr="004A4AD3">
        <w:rPr>
          <w:rFonts w:ascii="Book Antiqua" w:hAnsi="Book Antiqua"/>
          <w:sz w:val="16"/>
          <w:szCs w:val="16"/>
        </w:rPr>
        <w:t>astrofizika</w:t>
      </w:r>
      <w:proofErr w:type="spellEnd"/>
      <w:r w:rsidRPr="004A4AD3">
        <w:rPr>
          <w:rFonts w:ascii="Book Antiqua" w:hAnsi="Book Antiqua"/>
          <w:sz w:val="16"/>
          <w:szCs w:val="16"/>
        </w:rPr>
        <w:t xml:space="preserve">", Moscow, 1952) by J.B. Sykes, New York: </w:t>
      </w:r>
      <w:proofErr w:type="spellStart"/>
      <w:r w:rsidRPr="004A4AD3">
        <w:rPr>
          <w:rFonts w:ascii="Book Antiqua" w:hAnsi="Book Antiqua"/>
          <w:sz w:val="16"/>
          <w:szCs w:val="16"/>
        </w:rPr>
        <w:t>Pergamon</w:t>
      </w:r>
      <w:proofErr w:type="spellEnd"/>
      <w:r w:rsidRPr="004A4AD3">
        <w:rPr>
          <w:rFonts w:ascii="Book Antiqua" w:hAnsi="Book Antiqua"/>
          <w:sz w:val="16"/>
          <w:szCs w:val="16"/>
        </w:rPr>
        <w:t xml:space="preserve"> Press, 1958</w:t>
      </w:r>
    </w:p>
    <w:p w:rsidR="00A11858" w:rsidRPr="00582617" w:rsidRDefault="00A11858" w:rsidP="004A4AD3">
      <w:pPr>
        <w:ind w:left="720" w:hanging="720"/>
        <w:rPr>
          <w:rFonts w:ascii="Book Antiqua" w:hAnsi="Book Antiqua"/>
          <w:sz w:val="18"/>
          <w:szCs w:val="18"/>
        </w:rPr>
      </w:pPr>
      <w:r w:rsidRPr="004A4AD3">
        <w:rPr>
          <w:rFonts w:ascii="Book Antiqua" w:hAnsi="Book Antiqua"/>
          <w:b/>
          <w:sz w:val="18"/>
          <w:szCs w:val="18"/>
          <w:vertAlign w:val="superscript"/>
        </w:rPr>
        <w:lastRenderedPageBreak/>
        <w:t>[6]</w:t>
      </w:r>
      <w:r w:rsidRPr="00582617">
        <w:rPr>
          <w:rFonts w:ascii="Book Antiqua" w:hAnsi="Book Antiqua"/>
          <w:sz w:val="18"/>
          <w:szCs w:val="18"/>
        </w:rPr>
        <w:t xml:space="preserve"> </w:t>
      </w:r>
      <w:proofErr w:type="spellStart"/>
      <w:r w:rsidRPr="004A4AD3">
        <w:rPr>
          <w:rFonts w:ascii="Book Antiqua" w:hAnsi="Book Antiqua"/>
          <w:sz w:val="16"/>
          <w:szCs w:val="16"/>
        </w:rPr>
        <w:t>Gyarmati</w:t>
      </w:r>
      <w:proofErr w:type="spellEnd"/>
      <w:r w:rsidRPr="004A4AD3">
        <w:rPr>
          <w:rFonts w:ascii="Book Antiqua" w:hAnsi="Book Antiqua"/>
          <w:sz w:val="16"/>
          <w:szCs w:val="16"/>
        </w:rPr>
        <w:t xml:space="preserve">, I. (1970). </w:t>
      </w:r>
      <w:proofErr w:type="gramStart"/>
      <w:r w:rsidRPr="004A4AD3">
        <w:rPr>
          <w:rFonts w:ascii="Book Antiqua" w:hAnsi="Book Antiqua"/>
          <w:i/>
          <w:iCs/>
          <w:sz w:val="16"/>
          <w:szCs w:val="16"/>
        </w:rPr>
        <w:t>Non-equilibrium Thermodynamics.</w:t>
      </w:r>
      <w:proofErr w:type="gramEnd"/>
      <w:r w:rsidRPr="004A4AD3">
        <w:rPr>
          <w:rFonts w:ascii="Book Antiqua" w:hAnsi="Book Antiqua"/>
          <w:i/>
          <w:iCs/>
          <w:sz w:val="16"/>
          <w:szCs w:val="16"/>
        </w:rPr>
        <w:t xml:space="preserve"> Field Theory and </w:t>
      </w:r>
      <w:proofErr w:type="spellStart"/>
      <w:r w:rsidRPr="004A4AD3">
        <w:rPr>
          <w:rFonts w:ascii="Book Antiqua" w:hAnsi="Book Antiqua"/>
          <w:i/>
          <w:iCs/>
          <w:sz w:val="16"/>
          <w:szCs w:val="16"/>
        </w:rPr>
        <w:t>Variational</w:t>
      </w:r>
      <w:proofErr w:type="spellEnd"/>
      <w:r w:rsidRPr="004A4AD3">
        <w:rPr>
          <w:rFonts w:ascii="Book Antiqua" w:hAnsi="Book Antiqua"/>
          <w:i/>
          <w:iCs/>
          <w:sz w:val="16"/>
          <w:szCs w:val="16"/>
        </w:rPr>
        <w:t xml:space="preserve"> Principles</w:t>
      </w:r>
      <w:r w:rsidRPr="004A4AD3">
        <w:rPr>
          <w:rFonts w:ascii="Book Antiqua" w:hAnsi="Book Antiqua"/>
          <w:sz w:val="16"/>
          <w:szCs w:val="16"/>
        </w:rPr>
        <w:t>, Springer, Berlin.</w:t>
      </w:r>
    </w:p>
    <w:p w:rsidR="00A11858" w:rsidRPr="004A4AD3" w:rsidRDefault="00A11858" w:rsidP="004A4AD3">
      <w:pPr>
        <w:ind w:left="720" w:hanging="720"/>
        <w:jc w:val="both"/>
        <w:rPr>
          <w:rFonts w:ascii="Book Antiqua" w:hAnsi="Book Antiqua"/>
          <w:sz w:val="16"/>
          <w:szCs w:val="16"/>
        </w:rPr>
      </w:pPr>
      <w:r w:rsidRPr="004A4AD3">
        <w:rPr>
          <w:rFonts w:ascii="Book Antiqua" w:hAnsi="Book Antiqua"/>
          <w:b/>
          <w:sz w:val="18"/>
          <w:szCs w:val="18"/>
          <w:vertAlign w:val="superscript"/>
        </w:rPr>
        <w:t>[7]</w:t>
      </w:r>
      <w:r>
        <w:rPr>
          <w:rFonts w:ascii="Book Antiqua" w:hAnsi="Book Antiqua"/>
          <w:sz w:val="18"/>
          <w:szCs w:val="18"/>
          <w:vertAlign w:val="superscript"/>
        </w:rPr>
        <w:t xml:space="preserve"> </w:t>
      </w:r>
      <w:proofErr w:type="spellStart"/>
      <w:r w:rsidRPr="004A4AD3">
        <w:rPr>
          <w:rFonts w:ascii="Book Antiqua" w:hAnsi="Book Antiqua"/>
          <w:sz w:val="16"/>
          <w:szCs w:val="16"/>
        </w:rPr>
        <w:t>Marklund</w:t>
      </w:r>
      <w:proofErr w:type="spellEnd"/>
      <w:r w:rsidRPr="004A4AD3">
        <w:rPr>
          <w:rFonts w:ascii="Book Antiqua" w:hAnsi="Book Antiqua"/>
          <w:sz w:val="16"/>
          <w:szCs w:val="16"/>
        </w:rPr>
        <w:t xml:space="preserve">, </w:t>
      </w:r>
      <w:proofErr w:type="spellStart"/>
      <w:r w:rsidRPr="004A4AD3">
        <w:rPr>
          <w:rFonts w:ascii="Book Antiqua" w:hAnsi="Book Antiqua"/>
          <w:sz w:val="16"/>
          <w:szCs w:val="16"/>
        </w:rPr>
        <w:t>Göran</w:t>
      </w:r>
      <w:proofErr w:type="spellEnd"/>
      <w:r w:rsidRPr="004A4AD3">
        <w:rPr>
          <w:rFonts w:ascii="Book Antiqua" w:hAnsi="Book Antiqua"/>
          <w:sz w:val="16"/>
          <w:szCs w:val="16"/>
        </w:rPr>
        <w:t xml:space="preserve"> (February 1979). </w:t>
      </w:r>
      <w:proofErr w:type="gramStart"/>
      <w:r w:rsidRPr="004A4AD3">
        <w:rPr>
          <w:rFonts w:ascii="Book Antiqua" w:hAnsi="Book Antiqua"/>
          <w:sz w:val="16"/>
          <w:szCs w:val="16"/>
        </w:rPr>
        <w:t xml:space="preserve">"Plasma convection in force-free magnetic fields as a mechanism for chemical separation in </w:t>
      </w:r>
      <w:proofErr w:type="spellStart"/>
      <w:r w:rsidRPr="004A4AD3">
        <w:rPr>
          <w:rFonts w:ascii="Book Antiqua" w:hAnsi="Book Antiqua"/>
          <w:sz w:val="16"/>
          <w:szCs w:val="16"/>
        </w:rPr>
        <w:t>cosmical</w:t>
      </w:r>
      <w:proofErr w:type="spellEnd"/>
      <w:r w:rsidRPr="004A4AD3">
        <w:rPr>
          <w:rFonts w:ascii="Book Antiqua" w:hAnsi="Book Antiqua"/>
          <w:sz w:val="16"/>
          <w:szCs w:val="16"/>
        </w:rPr>
        <w:t xml:space="preserve"> plasma".</w:t>
      </w:r>
      <w:proofErr w:type="gramEnd"/>
      <w:r w:rsidRPr="004A4AD3">
        <w:rPr>
          <w:rFonts w:ascii="Book Antiqua" w:hAnsi="Book Antiqua"/>
          <w:sz w:val="16"/>
          <w:szCs w:val="16"/>
        </w:rPr>
        <w:t xml:space="preserve"> </w:t>
      </w:r>
      <w:r w:rsidRPr="004A4AD3">
        <w:rPr>
          <w:rFonts w:ascii="Book Antiqua" w:hAnsi="Book Antiqua"/>
          <w:i/>
          <w:iCs/>
          <w:sz w:val="16"/>
          <w:szCs w:val="16"/>
        </w:rPr>
        <w:t>Nature</w:t>
      </w:r>
      <w:r w:rsidRPr="004A4AD3">
        <w:rPr>
          <w:rFonts w:ascii="Book Antiqua" w:hAnsi="Book Antiqua"/>
          <w:sz w:val="16"/>
          <w:szCs w:val="16"/>
        </w:rPr>
        <w:t xml:space="preserve"> </w:t>
      </w:r>
      <w:r w:rsidRPr="004A4AD3">
        <w:rPr>
          <w:rFonts w:ascii="Book Antiqua" w:hAnsi="Book Antiqua"/>
          <w:b/>
          <w:bCs/>
          <w:sz w:val="16"/>
          <w:szCs w:val="16"/>
        </w:rPr>
        <w:t>277</w:t>
      </w:r>
      <w:r w:rsidRPr="004A4AD3">
        <w:rPr>
          <w:rFonts w:ascii="Book Antiqua" w:hAnsi="Book Antiqua"/>
          <w:sz w:val="16"/>
          <w:szCs w:val="16"/>
        </w:rPr>
        <w:t>: 370–371.</w:t>
      </w:r>
    </w:p>
    <w:p w:rsidR="00A11858" w:rsidRPr="00A11858" w:rsidRDefault="00A11858" w:rsidP="00A11858">
      <w:pPr>
        <w:rPr>
          <w:rFonts w:ascii="Book Antiqua" w:hAnsi="Book Antiqua"/>
          <w:sz w:val="18"/>
          <w:szCs w:val="18"/>
        </w:rPr>
      </w:pPr>
    </w:p>
    <w:p w:rsidR="00A11858" w:rsidRPr="00A11858" w:rsidRDefault="00A11858" w:rsidP="00A11858">
      <w:pPr>
        <w:rPr>
          <w:rFonts w:ascii="Book Antiqua" w:hAnsi="Book Antiqua"/>
          <w:sz w:val="18"/>
          <w:szCs w:val="18"/>
        </w:rPr>
      </w:pPr>
    </w:p>
    <w:p w:rsidR="002F0EE7" w:rsidRPr="002F0EE7" w:rsidRDefault="002F0EE7" w:rsidP="002F0EE7">
      <w:pPr>
        <w:ind w:firstLine="720"/>
        <w:jc w:val="both"/>
        <w:rPr>
          <w:rFonts w:ascii="Book Antiqua" w:hAnsi="Book Antiqua"/>
          <w:sz w:val="18"/>
          <w:szCs w:val="18"/>
        </w:rPr>
      </w:pPr>
    </w:p>
    <w:p w:rsidR="002F0EE7" w:rsidRPr="00C96ECA" w:rsidRDefault="002F0EE7" w:rsidP="00362B8F">
      <w:pPr>
        <w:pStyle w:val="NoSpacing"/>
        <w:rPr>
          <w:rFonts w:ascii="Book Antiqua" w:hAnsi="Book Antiqua"/>
          <w:sz w:val="18"/>
          <w:szCs w:val="18"/>
        </w:rPr>
      </w:pPr>
    </w:p>
    <w:sectPr w:rsidR="002F0EE7" w:rsidRPr="00C96ECA" w:rsidSect="00362B8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64D8"/>
    <w:multiLevelType w:val="multilevel"/>
    <w:tmpl w:val="EEE8B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C4964"/>
    <w:rsid w:val="00051457"/>
    <w:rsid w:val="00094556"/>
    <w:rsid w:val="000A1A6F"/>
    <w:rsid w:val="000A32AE"/>
    <w:rsid w:val="001B4B75"/>
    <w:rsid w:val="001F3E0E"/>
    <w:rsid w:val="001F45C8"/>
    <w:rsid w:val="00211CBC"/>
    <w:rsid w:val="002B40F6"/>
    <w:rsid w:val="002F0EE7"/>
    <w:rsid w:val="00362B8F"/>
    <w:rsid w:val="003B377B"/>
    <w:rsid w:val="003C4964"/>
    <w:rsid w:val="00466650"/>
    <w:rsid w:val="00493712"/>
    <w:rsid w:val="00496ED5"/>
    <w:rsid w:val="004A4AD3"/>
    <w:rsid w:val="004D291A"/>
    <w:rsid w:val="004F28F0"/>
    <w:rsid w:val="00513BA6"/>
    <w:rsid w:val="00522F6B"/>
    <w:rsid w:val="00546CF5"/>
    <w:rsid w:val="00553A29"/>
    <w:rsid w:val="00582617"/>
    <w:rsid w:val="005945D9"/>
    <w:rsid w:val="005B68D2"/>
    <w:rsid w:val="00605921"/>
    <w:rsid w:val="00625E89"/>
    <w:rsid w:val="00705300"/>
    <w:rsid w:val="007445A7"/>
    <w:rsid w:val="00775B30"/>
    <w:rsid w:val="007A4180"/>
    <w:rsid w:val="007A6C28"/>
    <w:rsid w:val="007B730A"/>
    <w:rsid w:val="007D7C51"/>
    <w:rsid w:val="007F4C46"/>
    <w:rsid w:val="00824FDF"/>
    <w:rsid w:val="00854510"/>
    <w:rsid w:val="0086158C"/>
    <w:rsid w:val="00893C54"/>
    <w:rsid w:val="008A1F3C"/>
    <w:rsid w:val="008D0D79"/>
    <w:rsid w:val="008E7670"/>
    <w:rsid w:val="00925DB4"/>
    <w:rsid w:val="009B2C78"/>
    <w:rsid w:val="00A11858"/>
    <w:rsid w:val="00A12B10"/>
    <w:rsid w:val="00A21BA9"/>
    <w:rsid w:val="00AC7B96"/>
    <w:rsid w:val="00AD6E3C"/>
    <w:rsid w:val="00B254EB"/>
    <w:rsid w:val="00B31966"/>
    <w:rsid w:val="00B907E2"/>
    <w:rsid w:val="00C938C4"/>
    <w:rsid w:val="00C96ECA"/>
    <w:rsid w:val="00D606D3"/>
    <w:rsid w:val="00D97BA8"/>
    <w:rsid w:val="00DB658D"/>
    <w:rsid w:val="00DD45EF"/>
    <w:rsid w:val="00DE0D21"/>
    <w:rsid w:val="00E91252"/>
    <w:rsid w:val="00E9733C"/>
    <w:rsid w:val="00E97E38"/>
    <w:rsid w:val="00EC010D"/>
    <w:rsid w:val="00F61DD2"/>
    <w:rsid w:val="00F95FBB"/>
    <w:rsid w:val="00FE3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8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62B8F"/>
    <w:pPr>
      <w:keepNext/>
      <w:keepLines/>
      <w:spacing w:before="120" w:after="120"/>
      <w:outlineLvl w:val="0"/>
    </w:pPr>
    <w:rPr>
      <w:rFonts w:ascii="Book Antiqua" w:hAnsi="Book Antiqua"/>
      <w:b/>
      <w:kern w:val="28"/>
    </w:rPr>
  </w:style>
  <w:style w:type="paragraph" w:styleId="Heading2">
    <w:name w:val="heading 2"/>
    <w:basedOn w:val="Normal"/>
    <w:next w:val="Normal"/>
    <w:link w:val="Heading2Char"/>
    <w:uiPriority w:val="9"/>
    <w:qFormat/>
    <w:rsid w:val="00362B8F"/>
    <w:pPr>
      <w:keepNext/>
      <w:spacing w:after="120"/>
      <w:outlineLvl w:val="1"/>
    </w:pPr>
    <w:rPr>
      <w:rFonts w:ascii="Book Antiqua" w:hAnsi="Book Antiqua"/>
      <w:b/>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964"/>
    <w:pPr>
      <w:spacing w:after="0" w:line="240" w:lineRule="auto"/>
    </w:pPr>
  </w:style>
  <w:style w:type="paragraph" w:customStyle="1" w:styleId="Abstract">
    <w:name w:val="Abstract"/>
    <w:basedOn w:val="Title"/>
    <w:uiPriority w:val="99"/>
    <w:rsid w:val="005B68D2"/>
    <w:pPr>
      <w:pBdr>
        <w:bottom w:val="none" w:sz="0" w:space="0" w:color="auto"/>
      </w:pBdr>
      <w:spacing w:after="0" w:line="240" w:lineRule="atLeast"/>
      <w:ind w:left="1440" w:right="1440" w:firstLine="432"/>
      <w:contextualSpacing w:val="0"/>
      <w:jc w:val="both"/>
    </w:pPr>
    <w:rPr>
      <w:rFonts w:ascii="Book Antiqua" w:eastAsia="Times New Roman" w:hAnsi="Book Antiqua" w:cs="Times New Roman"/>
      <w:color w:val="auto"/>
      <w:spacing w:val="0"/>
      <w:sz w:val="16"/>
      <w:szCs w:val="20"/>
    </w:rPr>
  </w:style>
  <w:style w:type="paragraph" w:styleId="Title">
    <w:name w:val="Title"/>
    <w:basedOn w:val="Normal"/>
    <w:next w:val="Normal"/>
    <w:link w:val="TitleChar"/>
    <w:uiPriority w:val="10"/>
    <w:qFormat/>
    <w:rsid w:val="005B6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68D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2B8F"/>
    <w:rPr>
      <w:rFonts w:ascii="Book Antiqua" w:eastAsia="Times New Roman" w:hAnsi="Book Antiqua" w:cs="Times New Roman"/>
      <w:b/>
      <w:kern w:val="28"/>
      <w:sz w:val="24"/>
      <w:szCs w:val="20"/>
    </w:rPr>
  </w:style>
  <w:style w:type="character" w:customStyle="1" w:styleId="Heading2Char">
    <w:name w:val="Heading 2 Char"/>
    <w:basedOn w:val="DefaultParagraphFont"/>
    <w:link w:val="Heading2"/>
    <w:uiPriority w:val="9"/>
    <w:rsid w:val="00362B8F"/>
    <w:rPr>
      <w:rFonts w:ascii="Book Antiqua" w:eastAsia="Times New Roman" w:hAnsi="Book Antiqua" w:cs="Times New Roman"/>
      <w:b/>
      <w:i/>
      <w:szCs w:val="20"/>
    </w:rPr>
  </w:style>
  <w:style w:type="paragraph" w:customStyle="1" w:styleId="NormPara">
    <w:name w:val="NormPara"/>
    <w:basedOn w:val="Normal"/>
    <w:link w:val="NormParaChar"/>
    <w:rsid w:val="00362B8F"/>
    <w:pPr>
      <w:spacing w:line="240" w:lineRule="atLeast"/>
      <w:ind w:firstLine="288"/>
      <w:jc w:val="both"/>
    </w:pPr>
    <w:rPr>
      <w:rFonts w:ascii="Book Antiqua" w:hAnsi="Book Antiqua"/>
      <w:sz w:val="18"/>
    </w:rPr>
  </w:style>
  <w:style w:type="character" w:customStyle="1" w:styleId="NormParaChar">
    <w:name w:val="NormPara Char"/>
    <w:basedOn w:val="DefaultParagraphFont"/>
    <w:link w:val="NormPara"/>
    <w:rsid w:val="00362B8F"/>
    <w:rPr>
      <w:rFonts w:ascii="Book Antiqua" w:eastAsia="Times New Roman" w:hAnsi="Book Antiqua" w:cs="Times New Roman"/>
      <w:sz w:val="18"/>
      <w:szCs w:val="20"/>
    </w:rPr>
  </w:style>
  <w:style w:type="paragraph" w:styleId="BalloonText">
    <w:name w:val="Balloon Text"/>
    <w:basedOn w:val="Normal"/>
    <w:link w:val="BalloonTextChar"/>
    <w:uiPriority w:val="99"/>
    <w:semiHidden/>
    <w:unhideWhenUsed/>
    <w:rsid w:val="00362B8F"/>
    <w:rPr>
      <w:rFonts w:ascii="Tahoma" w:hAnsi="Tahoma" w:cs="Tahoma"/>
      <w:sz w:val="16"/>
      <w:szCs w:val="16"/>
    </w:rPr>
  </w:style>
  <w:style w:type="character" w:customStyle="1" w:styleId="BalloonTextChar">
    <w:name w:val="Balloon Text Char"/>
    <w:basedOn w:val="DefaultParagraphFont"/>
    <w:link w:val="BalloonText"/>
    <w:uiPriority w:val="99"/>
    <w:semiHidden/>
    <w:rsid w:val="00362B8F"/>
    <w:rPr>
      <w:rFonts w:ascii="Tahoma" w:eastAsia="Times New Roman" w:hAnsi="Tahoma" w:cs="Tahoma"/>
      <w:sz w:val="16"/>
      <w:szCs w:val="16"/>
    </w:rPr>
  </w:style>
  <w:style w:type="character" w:styleId="Hyperlink">
    <w:name w:val="Hyperlink"/>
    <w:basedOn w:val="DefaultParagraphFont"/>
    <w:uiPriority w:val="99"/>
    <w:unhideWhenUsed/>
    <w:rsid w:val="001F3E0E"/>
    <w:rPr>
      <w:color w:val="0000FF"/>
      <w:u w:val="single"/>
    </w:rPr>
  </w:style>
  <w:style w:type="character" w:styleId="Emphasis">
    <w:name w:val="Emphasis"/>
    <w:basedOn w:val="DefaultParagraphFont"/>
    <w:uiPriority w:val="20"/>
    <w:qFormat/>
    <w:rsid w:val="00EC010D"/>
    <w:rPr>
      <w:i/>
      <w:iCs/>
    </w:rPr>
  </w:style>
</w:styles>
</file>

<file path=word/webSettings.xml><?xml version="1.0" encoding="utf-8"?>
<w:webSettings xmlns:r="http://schemas.openxmlformats.org/officeDocument/2006/relationships" xmlns:w="http://schemas.openxmlformats.org/wordprocessingml/2006/main">
  <w:divs>
    <w:div w:id="587009298">
      <w:bodyDiv w:val="1"/>
      <w:marLeft w:val="0"/>
      <w:marRight w:val="0"/>
      <w:marTop w:val="0"/>
      <w:marBottom w:val="0"/>
      <w:divBdr>
        <w:top w:val="none" w:sz="0" w:space="0" w:color="auto"/>
        <w:left w:val="none" w:sz="0" w:space="0" w:color="auto"/>
        <w:bottom w:val="none" w:sz="0" w:space="0" w:color="auto"/>
        <w:right w:val="none" w:sz="0" w:space="0" w:color="auto"/>
      </w:divBdr>
    </w:div>
    <w:div w:id="755516069">
      <w:bodyDiv w:val="1"/>
      <w:marLeft w:val="0"/>
      <w:marRight w:val="0"/>
      <w:marTop w:val="0"/>
      <w:marBottom w:val="0"/>
      <w:divBdr>
        <w:top w:val="none" w:sz="0" w:space="0" w:color="auto"/>
        <w:left w:val="none" w:sz="0" w:space="0" w:color="auto"/>
        <w:bottom w:val="none" w:sz="0" w:space="0" w:color="auto"/>
        <w:right w:val="none" w:sz="0" w:space="0" w:color="auto"/>
      </w:divBdr>
      <w:divsChild>
        <w:div w:id="184636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72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5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valencia.edu/%7Eorilife/textos/The%20Origin%20of%20Life.pdf" TargetMode="External"/><Relationship Id="rId3" Type="http://schemas.openxmlformats.org/officeDocument/2006/relationships/settings" Target="settings.xml"/><Relationship Id="rId21" Type="http://schemas.openxmlformats.org/officeDocument/2006/relationships/hyperlink" Target="http://books.google.com/?id=_JYWqe2qMZ0C"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gsjournal.net/Science-Journals/Research%20Papers-Astrophysics/Download/1160" TargetMode="External"/><Relationship Id="rId2" Type="http://schemas.openxmlformats.org/officeDocument/2006/relationships/styles" Target="styles.xml"/><Relationship Id="rId16" Type="http://schemas.openxmlformats.org/officeDocument/2006/relationships/hyperlink" Target="http://vixra.org/pdf/1303.0157vC.pdf" TargetMode="External"/><Relationship Id="rId20" Type="http://schemas.openxmlformats.org/officeDocument/2006/relationships/hyperlink" Target="http://rationalwiki.org/wiki/Special:BookSources/0-521-36314-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en.wiktionary.org/wiki/%CF%80%CE%BB%CE%B1%CE%BD%CE%AE%CF%84%CE%B7%CF%82"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books.google.com/?id=_JYWqe2qMZ0C"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3298</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61</cp:revision>
  <cp:lastPrinted>2013-05-25T16:45:00Z</cp:lastPrinted>
  <dcterms:created xsi:type="dcterms:W3CDTF">2013-05-17T13:58:00Z</dcterms:created>
  <dcterms:modified xsi:type="dcterms:W3CDTF">2013-06-28T15:45:00Z</dcterms:modified>
</cp:coreProperties>
</file>